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8DE03" w14:textId="77777777" w:rsidR="000719BB" w:rsidRDefault="000719BB" w:rsidP="006C2343">
      <w:pPr>
        <w:pStyle w:val="Titul2"/>
      </w:pPr>
    </w:p>
    <w:p w14:paraId="45F9F10E" w14:textId="77777777" w:rsidR="00826B7B" w:rsidRDefault="00826B7B" w:rsidP="006C2343">
      <w:pPr>
        <w:pStyle w:val="Titul2"/>
      </w:pPr>
    </w:p>
    <w:p w14:paraId="20A1895E" w14:textId="77777777" w:rsidR="003254A3" w:rsidRPr="000719BB" w:rsidRDefault="003254A3" w:rsidP="006C2343">
      <w:pPr>
        <w:pStyle w:val="Titul2"/>
      </w:pPr>
    </w:p>
    <w:p w14:paraId="701FA879" w14:textId="77777777" w:rsidR="00AD0C7B" w:rsidRDefault="00AD0C7B" w:rsidP="006C2343">
      <w:pPr>
        <w:pStyle w:val="Titul1"/>
      </w:pPr>
      <w:r>
        <w:t>Technická specifikace</w:t>
      </w:r>
    </w:p>
    <w:p w14:paraId="098F152F" w14:textId="77777777" w:rsidR="003254A3" w:rsidRDefault="003254A3" w:rsidP="00AD0C7B">
      <w:pPr>
        <w:pStyle w:val="Titul2"/>
      </w:pPr>
    </w:p>
    <w:p w14:paraId="512C5CDA" w14:textId="77777777" w:rsidR="00AD0C7B" w:rsidRDefault="0069470F" w:rsidP="006C2343">
      <w:pPr>
        <w:pStyle w:val="Titul1"/>
      </w:pPr>
      <w:r>
        <w:t xml:space="preserve">Zvláštní </w:t>
      </w:r>
      <w:r w:rsidR="00AD0C7B">
        <w:t>technické podmínky</w:t>
      </w:r>
    </w:p>
    <w:p w14:paraId="2DF2FA8D" w14:textId="77777777" w:rsidR="00AD0C7B" w:rsidRDefault="00AD0C7B" w:rsidP="00EB46E5">
      <w:pPr>
        <w:pStyle w:val="Titul2"/>
      </w:pPr>
    </w:p>
    <w:p w14:paraId="5D82C784" w14:textId="77777777" w:rsidR="00EB46E5" w:rsidRPr="00AD7D7F" w:rsidRDefault="00EB46E5" w:rsidP="00AD7D7F">
      <w:pPr>
        <w:pStyle w:val="Titul2"/>
      </w:pPr>
      <w:r w:rsidRPr="00AD7D7F">
        <w:t>Zhotoven</w:t>
      </w:r>
      <w:r w:rsidR="00232000" w:rsidRPr="00AD7D7F">
        <w:t xml:space="preserve">í stavby </w:t>
      </w:r>
    </w:p>
    <w:p w14:paraId="7D2CFA0D" w14:textId="77777777" w:rsidR="002007BA" w:rsidRDefault="002007BA" w:rsidP="006C2343">
      <w:pPr>
        <w:pStyle w:val="Tituldatum"/>
      </w:pPr>
    </w:p>
    <w:sdt>
      <w:sdtPr>
        <w:rPr>
          <w:rStyle w:val="Nzevakce"/>
        </w:rPr>
        <w:alias w:val="Název akce - VYplnit pole - přenese se do zápatí"/>
        <w:tag w:val="Název akce"/>
        <w:id w:val="1889687308"/>
        <w:placeholder>
          <w:docPart w:val="08FEBEE071F24727B23BAEC929174AF5"/>
        </w:placeholder>
        <w:text w:multiLine="1"/>
      </w:sdtPr>
      <w:sdtContent>
        <w:p w14:paraId="4181C287" w14:textId="6335EE77" w:rsidR="00BF54FE" w:rsidRDefault="002B1EB5" w:rsidP="00440E73">
          <w:pPr>
            <w:pStyle w:val="Tituldatum"/>
          </w:pPr>
          <w:r w:rsidRPr="007C165E">
            <w:rPr>
              <w:rStyle w:val="Nzevakce"/>
            </w:rPr>
            <w:t xml:space="preserve">Rekonstrukce žst. Turnov – </w:t>
          </w:r>
          <w:r w:rsidR="00A162A8" w:rsidRPr="007C165E">
            <w:rPr>
              <w:rStyle w:val="Nzevakce"/>
            </w:rPr>
            <w:t>I</w:t>
          </w:r>
          <w:r w:rsidRPr="007C165E">
            <w:rPr>
              <w:rStyle w:val="Nzevakce"/>
            </w:rPr>
            <w:t>nfrastruktura</w:t>
          </w:r>
          <w:r w:rsidRPr="007C165E">
            <w:rPr>
              <w:rStyle w:val="Nzevakce"/>
            </w:rPr>
            <w:br/>
            <w:t>Rekonstrukce výpravní budovy ŽST Turnov, 3. etapa</w:t>
          </w:r>
        </w:p>
      </w:sdtContent>
    </w:sdt>
    <w:p w14:paraId="2A108DFC" w14:textId="77777777" w:rsidR="009226C1" w:rsidRDefault="009226C1" w:rsidP="006C2343">
      <w:pPr>
        <w:pStyle w:val="Tituldatum"/>
      </w:pPr>
    </w:p>
    <w:p w14:paraId="5823C753" w14:textId="77777777" w:rsidR="003B111D" w:rsidRDefault="003B111D" w:rsidP="006C2343">
      <w:pPr>
        <w:pStyle w:val="Tituldatum"/>
      </w:pPr>
    </w:p>
    <w:p w14:paraId="6FA29FA1" w14:textId="77777777" w:rsidR="007107DA" w:rsidRDefault="007107DA" w:rsidP="006C2343">
      <w:pPr>
        <w:pStyle w:val="Tituldatum"/>
      </w:pPr>
    </w:p>
    <w:p w14:paraId="4CD2D395" w14:textId="77777777" w:rsidR="007107DA" w:rsidRDefault="007107DA" w:rsidP="006C2343">
      <w:pPr>
        <w:pStyle w:val="Tituldatum"/>
      </w:pPr>
    </w:p>
    <w:p w14:paraId="4F0BCAC7" w14:textId="77777777" w:rsidR="007107DA" w:rsidRDefault="007107DA" w:rsidP="006C2343">
      <w:pPr>
        <w:pStyle w:val="Tituldatum"/>
      </w:pPr>
    </w:p>
    <w:p w14:paraId="126F115B" w14:textId="3EFF89C5" w:rsidR="00826B7B" w:rsidRPr="006C2343" w:rsidRDefault="006C2343" w:rsidP="006C2343">
      <w:pPr>
        <w:pStyle w:val="Tituldatum"/>
      </w:pPr>
      <w:r w:rsidRPr="006C2343">
        <w:t xml:space="preserve">Datum vydání: </w:t>
      </w:r>
      <w:r w:rsidRPr="006C2343">
        <w:tab/>
      </w:r>
      <w:r w:rsidR="00673113">
        <w:t>2</w:t>
      </w:r>
      <w:r w:rsidR="00ED0496">
        <w:t>8</w:t>
      </w:r>
      <w:r w:rsidRPr="0009401B">
        <w:t>.</w:t>
      </w:r>
      <w:r w:rsidR="001F30F4" w:rsidRPr="0009401B">
        <w:t xml:space="preserve"> </w:t>
      </w:r>
      <w:r w:rsidR="00673113">
        <w:t>5</w:t>
      </w:r>
      <w:r w:rsidRPr="0009401B">
        <w:t>. 20</w:t>
      </w:r>
      <w:r w:rsidR="007D3FA6" w:rsidRPr="0009401B">
        <w:t>2</w:t>
      </w:r>
      <w:r w:rsidR="006911E2" w:rsidRPr="0009401B">
        <w:t>6</w:t>
      </w:r>
      <w:r w:rsidR="0076790E">
        <w:t xml:space="preserve"> </w:t>
      </w:r>
    </w:p>
    <w:p w14:paraId="49F99A76" w14:textId="77777777" w:rsidR="00826B7B" w:rsidRDefault="00826B7B">
      <w:r>
        <w:br w:type="page"/>
      </w:r>
    </w:p>
    <w:p w14:paraId="07A788DF" w14:textId="77777777" w:rsidR="00BD7E91" w:rsidRDefault="00BD7E91" w:rsidP="00714484">
      <w:pPr>
        <w:pStyle w:val="Nadpisbezsl1-1zkl-text"/>
      </w:pPr>
      <w:r>
        <w:lastRenderedPageBreak/>
        <w:t>Obsah</w:t>
      </w:r>
      <w:r w:rsidR="00887F36">
        <w:t xml:space="preserve"> </w:t>
      </w:r>
    </w:p>
    <w:p w14:paraId="377E295C" w14:textId="75E3FBCB" w:rsidR="00F95281"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1296754" w:history="1">
        <w:r w:rsidR="00F95281" w:rsidRPr="00C86F1A">
          <w:rPr>
            <w:rStyle w:val="Hypertextovodkaz"/>
          </w:rPr>
          <w:t>SEZNAM ZKRATEK</w:t>
        </w:r>
        <w:r w:rsidR="00F95281">
          <w:rPr>
            <w:noProof/>
            <w:webHidden/>
          </w:rPr>
          <w:tab/>
        </w:r>
        <w:r w:rsidR="00F95281">
          <w:rPr>
            <w:noProof/>
            <w:webHidden/>
          </w:rPr>
          <w:fldChar w:fldCharType="begin"/>
        </w:r>
        <w:r w:rsidR="00F95281">
          <w:rPr>
            <w:noProof/>
            <w:webHidden/>
          </w:rPr>
          <w:instrText xml:space="preserve"> PAGEREF _Toc231296754 \h </w:instrText>
        </w:r>
        <w:r w:rsidR="00F95281">
          <w:rPr>
            <w:noProof/>
            <w:webHidden/>
          </w:rPr>
        </w:r>
        <w:r w:rsidR="00F95281">
          <w:rPr>
            <w:noProof/>
            <w:webHidden/>
          </w:rPr>
          <w:fldChar w:fldCharType="separate"/>
        </w:r>
        <w:r w:rsidR="00F95281">
          <w:rPr>
            <w:noProof/>
            <w:webHidden/>
          </w:rPr>
          <w:t>2</w:t>
        </w:r>
        <w:r w:rsidR="00F95281">
          <w:rPr>
            <w:noProof/>
            <w:webHidden/>
          </w:rPr>
          <w:fldChar w:fldCharType="end"/>
        </w:r>
      </w:hyperlink>
    </w:p>
    <w:p w14:paraId="7E05742D" w14:textId="123661DF" w:rsidR="00F95281" w:rsidRDefault="00F9528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296755" w:history="1">
        <w:r w:rsidRPr="00C86F1A">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C86F1A">
          <w:rPr>
            <w:rStyle w:val="Hypertextovodkaz"/>
          </w:rPr>
          <w:t>SPECIFIKACE PŘEDMĚTU DÍLA</w:t>
        </w:r>
        <w:r>
          <w:rPr>
            <w:noProof/>
            <w:webHidden/>
          </w:rPr>
          <w:tab/>
        </w:r>
        <w:r>
          <w:rPr>
            <w:noProof/>
            <w:webHidden/>
          </w:rPr>
          <w:fldChar w:fldCharType="begin"/>
        </w:r>
        <w:r>
          <w:rPr>
            <w:noProof/>
            <w:webHidden/>
          </w:rPr>
          <w:instrText xml:space="preserve"> PAGEREF _Toc231296755 \h </w:instrText>
        </w:r>
        <w:r>
          <w:rPr>
            <w:noProof/>
            <w:webHidden/>
          </w:rPr>
        </w:r>
        <w:r>
          <w:rPr>
            <w:noProof/>
            <w:webHidden/>
          </w:rPr>
          <w:fldChar w:fldCharType="separate"/>
        </w:r>
        <w:r>
          <w:rPr>
            <w:noProof/>
            <w:webHidden/>
          </w:rPr>
          <w:t>3</w:t>
        </w:r>
        <w:r>
          <w:rPr>
            <w:noProof/>
            <w:webHidden/>
          </w:rPr>
          <w:fldChar w:fldCharType="end"/>
        </w:r>
      </w:hyperlink>
    </w:p>
    <w:p w14:paraId="3246E6AC" w14:textId="250DF74D"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56" w:history="1">
        <w:r w:rsidRPr="00C86F1A">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Účel a rozsah předmětu Díla</w:t>
        </w:r>
        <w:r>
          <w:rPr>
            <w:noProof/>
            <w:webHidden/>
          </w:rPr>
          <w:tab/>
        </w:r>
        <w:r>
          <w:rPr>
            <w:noProof/>
            <w:webHidden/>
          </w:rPr>
          <w:fldChar w:fldCharType="begin"/>
        </w:r>
        <w:r>
          <w:rPr>
            <w:noProof/>
            <w:webHidden/>
          </w:rPr>
          <w:instrText xml:space="preserve"> PAGEREF _Toc231296756 \h </w:instrText>
        </w:r>
        <w:r>
          <w:rPr>
            <w:noProof/>
            <w:webHidden/>
          </w:rPr>
        </w:r>
        <w:r>
          <w:rPr>
            <w:noProof/>
            <w:webHidden/>
          </w:rPr>
          <w:fldChar w:fldCharType="separate"/>
        </w:r>
        <w:r>
          <w:rPr>
            <w:noProof/>
            <w:webHidden/>
          </w:rPr>
          <w:t>3</w:t>
        </w:r>
        <w:r>
          <w:rPr>
            <w:noProof/>
            <w:webHidden/>
          </w:rPr>
          <w:fldChar w:fldCharType="end"/>
        </w:r>
      </w:hyperlink>
    </w:p>
    <w:p w14:paraId="650C25EE" w14:textId="3C60448B"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57" w:history="1">
        <w:r w:rsidRPr="00C86F1A">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Umístění stavby</w:t>
        </w:r>
        <w:r>
          <w:rPr>
            <w:noProof/>
            <w:webHidden/>
          </w:rPr>
          <w:tab/>
        </w:r>
        <w:r>
          <w:rPr>
            <w:noProof/>
            <w:webHidden/>
          </w:rPr>
          <w:fldChar w:fldCharType="begin"/>
        </w:r>
        <w:r>
          <w:rPr>
            <w:noProof/>
            <w:webHidden/>
          </w:rPr>
          <w:instrText xml:space="preserve"> PAGEREF _Toc231296757 \h </w:instrText>
        </w:r>
        <w:r>
          <w:rPr>
            <w:noProof/>
            <w:webHidden/>
          </w:rPr>
        </w:r>
        <w:r>
          <w:rPr>
            <w:noProof/>
            <w:webHidden/>
          </w:rPr>
          <w:fldChar w:fldCharType="separate"/>
        </w:r>
        <w:r>
          <w:rPr>
            <w:noProof/>
            <w:webHidden/>
          </w:rPr>
          <w:t>4</w:t>
        </w:r>
        <w:r>
          <w:rPr>
            <w:noProof/>
            <w:webHidden/>
          </w:rPr>
          <w:fldChar w:fldCharType="end"/>
        </w:r>
      </w:hyperlink>
    </w:p>
    <w:p w14:paraId="1E180650" w14:textId="2D4F1F44" w:rsidR="00F95281" w:rsidRDefault="00F9528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296758" w:history="1">
        <w:r w:rsidRPr="00C86F1A">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C86F1A">
          <w:rPr>
            <w:rStyle w:val="Hypertextovodkaz"/>
          </w:rPr>
          <w:t>PŘEHLED VÝCHOZÍCH PODKLADŮ</w:t>
        </w:r>
        <w:r>
          <w:rPr>
            <w:noProof/>
            <w:webHidden/>
          </w:rPr>
          <w:tab/>
        </w:r>
        <w:r>
          <w:rPr>
            <w:noProof/>
            <w:webHidden/>
          </w:rPr>
          <w:fldChar w:fldCharType="begin"/>
        </w:r>
        <w:r>
          <w:rPr>
            <w:noProof/>
            <w:webHidden/>
          </w:rPr>
          <w:instrText xml:space="preserve"> PAGEREF _Toc231296758 \h </w:instrText>
        </w:r>
        <w:r>
          <w:rPr>
            <w:noProof/>
            <w:webHidden/>
          </w:rPr>
        </w:r>
        <w:r>
          <w:rPr>
            <w:noProof/>
            <w:webHidden/>
          </w:rPr>
          <w:fldChar w:fldCharType="separate"/>
        </w:r>
        <w:r>
          <w:rPr>
            <w:noProof/>
            <w:webHidden/>
          </w:rPr>
          <w:t>5</w:t>
        </w:r>
        <w:r>
          <w:rPr>
            <w:noProof/>
            <w:webHidden/>
          </w:rPr>
          <w:fldChar w:fldCharType="end"/>
        </w:r>
      </w:hyperlink>
    </w:p>
    <w:p w14:paraId="1AB6DF4A" w14:textId="7BF03FD0"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59" w:history="1">
        <w:r w:rsidRPr="00C86F1A">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Projektová dokumentace</w:t>
        </w:r>
        <w:r>
          <w:rPr>
            <w:noProof/>
            <w:webHidden/>
          </w:rPr>
          <w:tab/>
        </w:r>
        <w:r>
          <w:rPr>
            <w:noProof/>
            <w:webHidden/>
          </w:rPr>
          <w:fldChar w:fldCharType="begin"/>
        </w:r>
        <w:r>
          <w:rPr>
            <w:noProof/>
            <w:webHidden/>
          </w:rPr>
          <w:instrText xml:space="preserve"> PAGEREF _Toc231296759 \h </w:instrText>
        </w:r>
        <w:r>
          <w:rPr>
            <w:noProof/>
            <w:webHidden/>
          </w:rPr>
        </w:r>
        <w:r>
          <w:rPr>
            <w:noProof/>
            <w:webHidden/>
          </w:rPr>
          <w:fldChar w:fldCharType="separate"/>
        </w:r>
        <w:r>
          <w:rPr>
            <w:noProof/>
            <w:webHidden/>
          </w:rPr>
          <w:t>5</w:t>
        </w:r>
        <w:r>
          <w:rPr>
            <w:noProof/>
            <w:webHidden/>
          </w:rPr>
          <w:fldChar w:fldCharType="end"/>
        </w:r>
      </w:hyperlink>
    </w:p>
    <w:p w14:paraId="74A0E482" w14:textId="3501C64D"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60" w:history="1">
        <w:r w:rsidRPr="00C86F1A">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Související dokumentace</w:t>
        </w:r>
        <w:r>
          <w:rPr>
            <w:noProof/>
            <w:webHidden/>
          </w:rPr>
          <w:tab/>
        </w:r>
        <w:r>
          <w:rPr>
            <w:noProof/>
            <w:webHidden/>
          </w:rPr>
          <w:fldChar w:fldCharType="begin"/>
        </w:r>
        <w:r>
          <w:rPr>
            <w:noProof/>
            <w:webHidden/>
          </w:rPr>
          <w:instrText xml:space="preserve"> PAGEREF _Toc231296760 \h </w:instrText>
        </w:r>
        <w:r>
          <w:rPr>
            <w:noProof/>
            <w:webHidden/>
          </w:rPr>
        </w:r>
        <w:r>
          <w:rPr>
            <w:noProof/>
            <w:webHidden/>
          </w:rPr>
          <w:fldChar w:fldCharType="separate"/>
        </w:r>
        <w:r>
          <w:rPr>
            <w:noProof/>
            <w:webHidden/>
          </w:rPr>
          <w:t>5</w:t>
        </w:r>
        <w:r>
          <w:rPr>
            <w:noProof/>
            <w:webHidden/>
          </w:rPr>
          <w:fldChar w:fldCharType="end"/>
        </w:r>
      </w:hyperlink>
    </w:p>
    <w:p w14:paraId="5B6B4C21" w14:textId="39D38428" w:rsidR="00F95281" w:rsidRDefault="00F9528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296761" w:history="1">
        <w:r w:rsidRPr="00C86F1A">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C86F1A">
          <w:rPr>
            <w:rStyle w:val="Hypertextovodkaz"/>
          </w:rPr>
          <w:t>KOORDINACE S JINÝMI STAVBAMI</w:t>
        </w:r>
        <w:r>
          <w:rPr>
            <w:noProof/>
            <w:webHidden/>
          </w:rPr>
          <w:tab/>
        </w:r>
        <w:r>
          <w:rPr>
            <w:noProof/>
            <w:webHidden/>
          </w:rPr>
          <w:fldChar w:fldCharType="begin"/>
        </w:r>
        <w:r>
          <w:rPr>
            <w:noProof/>
            <w:webHidden/>
          </w:rPr>
          <w:instrText xml:space="preserve"> PAGEREF _Toc231296761 \h </w:instrText>
        </w:r>
        <w:r>
          <w:rPr>
            <w:noProof/>
            <w:webHidden/>
          </w:rPr>
        </w:r>
        <w:r>
          <w:rPr>
            <w:noProof/>
            <w:webHidden/>
          </w:rPr>
          <w:fldChar w:fldCharType="separate"/>
        </w:r>
        <w:r>
          <w:rPr>
            <w:noProof/>
            <w:webHidden/>
          </w:rPr>
          <w:t>5</w:t>
        </w:r>
        <w:r>
          <w:rPr>
            <w:noProof/>
            <w:webHidden/>
          </w:rPr>
          <w:fldChar w:fldCharType="end"/>
        </w:r>
      </w:hyperlink>
    </w:p>
    <w:p w14:paraId="3E548666" w14:textId="48310E31" w:rsidR="00F95281" w:rsidRDefault="00F9528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296762" w:history="1">
        <w:r w:rsidRPr="00C86F1A">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C86F1A">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_Toc231296762 \h </w:instrText>
        </w:r>
        <w:r>
          <w:rPr>
            <w:noProof/>
            <w:webHidden/>
          </w:rPr>
        </w:r>
        <w:r>
          <w:rPr>
            <w:noProof/>
            <w:webHidden/>
          </w:rPr>
          <w:fldChar w:fldCharType="separate"/>
        </w:r>
        <w:r>
          <w:rPr>
            <w:noProof/>
            <w:webHidden/>
          </w:rPr>
          <w:t>6</w:t>
        </w:r>
        <w:r>
          <w:rPr>
            <w:noProof/>
            <w:webHidden/>
          </w:rPr>
          <w:fldChar w:fldCharType="end"/>
        </w:r>
      </w:hyperlink>
    </w:p>
    <w:p w14:paraId="4BB4CCEC" w14:textId="4A6FD22C"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63" w:history="1">
        <w:r w:rsidRPr="00C86F1A">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Všeobecně</w:t>
        </w:r>
        <w:r>
          <w:rPr>
            <w:noProof/>
            <w:webHidden/>
          </w:rPr>
          <w:tab/>
        </w:r>
        <w:r>
          <w:rPr>
            <w:noProof/>
            <w:webHidden/>
          </w:rPr>
          <w:fldChar w:fldCharType="begin"/>
        </w:r>
        <w:r>
          <w:rPr>
            <w:noProof/>
            <w:webHidden/>
          </w:rPr>
          <w:instrText xml:space="preserve"> PAGEREF _Toc231296763 \h </w:instrText>
        </w:r>
        <w:r>
          <w:rPr>
            <w:noProof/>
            <w:webHidden/>
          </w:rPr>
        </w:r>
        <w:r>
          <w:rPr>
            <w:noProof/>
            <w:webHidden/>
          </w:rPr>
          <w:fldChar w:fldCharType="separate"/>
        </w:r>
        <w:r>
          <w:rPr>
            <w:noProof/>
            <w:webHidden/>
          </w:rPr>
          <w:t>6</w:t>
        </w:r>
        <w:r>
          <w:rPr>
            <w:noProof/>
            <w:webHidden/>
          </w:rPr>
          <w:fldChar w:fldCharType="end"/>
        </w:r>
      </w:hyperlink>
    </w:p>
    <w:p w14:paraId="722659B7" w14:textId="033CCF4B"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64" w:history="1">
        <w:r w:rsidRPr="00C86F1A">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Zeměměřická činnost zhotovitele</w:t>
        </w:r>
        <w:r>
          <w:rPr>
            <w:noProof/>
            <w:webHidden/>
          </w:rPr>
          <w:tab/>
        </w:r>
        <w:r>
          <w:rPr>
            <w:noProof/>
            <w:webHidden/>
          </w:rPr>
          <w:fldChar w:fldCharType="begin"/>
        </w:r>
        <w:r>
          <w:rPr>
            <w:noProof/>
            <w:webHidden/>
          </w:rPr>
          <w:instrText xml:space="preserve"> PAGEREF _Toc231296764 \h </w:instrText>
        </w:r>
        <w:r>
          <w:rPr>
            <w:noProof/>
            <w:webHidden/>
          </w:rPr>
        </w:r>
        <w:r>
          <w:rPr>
            <w:noProof/>
            <w:webHidden/>
          </w:rPr>
          <w:fldChar w:fldCharType="separate"/>
        </w:r>
        <w:r>
          <w:rPr>
            <w:noProof/>
            <w:webHidden/>
          </w:rPr>
          <w:t>9</w:t>
        </w:r>
        <w:r>
          <w:rPr>
            <w:noProof/>
            <w:webHidden/>
          </w:rPr>
          <w:fldChar w:fldCharType="end"/>
        </w:r>
      </w:hyperlink>
    </w:p>
    <w:p w14:paraId="444CB578" w14:textId="5F2397DD"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65" w:history="1">
        <w:r w:rsidRPr="00C86F1A">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Doklady předkládané zhotovitelem</w:t>
        </w:r>
        <w:r>
          <w:rPr>
            <w:noProof/>
            <w:webHidden/>
          </w:rPr>
          <w:tab/>
        </w:r>
        <w:r>
          <w:rPr>
            <w:noProof/>
            <w:webHidden/>
          </w:rPr>
          <w:fldChar w:fldCharType="begin"/>
        </w:r>
        <w:r>
          <w:rPr>
            <w:noProof/>
            <w:webHidden/>
          </w:rPr>
          <w:instrText xml:space="preserve"> PAGEREF _Toc231296765 \h </w:instrText>
        </w:r>
        <w:r>
          <w:rPr>
            <w:noProof/>
            <w:webHidden/>
          </w:rPr>
        </w:r>
        <w:r>
          <w:rPr>
            <w:noProof/>
            <w:webHidden/>
          </w:rPr>
          <w:fldChar w:fldCharType="separate"/>
        </w:r>
        <w:r>
          <w:rPr>
            <w:noProof/>
            <w:webHidden/>
          </w:rPr>
          <w:t>9</w:t>
        </w:r>
        <w:r>
          <w:rPr>
            <w:noProof/>
            <w:webHidden/>
          </w:rPr>
          <w:fldChar w:fldCharType="end"/>
        </w:r>
      </w:hyperlink>
    </w:p>
    <w:p w14:paraId="4DDA9D53" w14:textId="74E3AC0A"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66" w:history="1">
        <w:r w:rsidRPr="00C86F1A">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Dokumentace zhotovitele pro stavbu</w:t>
        </w:r>
        <w:r>
          <w:rPr>
            <w:noProof/>
            <w:webHidden/>
          </w:rPr>
          <w:tab/>
        </w:r>
        <w:r>
          <w:rPr>
            <w:noProof/>
            <w:webHidden/>
          </w:rPr>
          <w:fldChar w:fldCharType="begin"/>
        </w:r>
        <w:r>
          <w:rPr>
            <w:noProof/>
            <w:webHidden/>
          </w:rPr>
          <w:instrText xml:space="preserve"> PAGEREF _Toc231296766 \h </w:instrText>
        </w:r>
        <w:r>
          <w:rPr>
            <w:noProof/>
            <w:webHidden/>
          </w:rPr>
        </w:r>
        <w:r>
          <w:rPr>
            <w:noProof/>
            <w:webHidden/>
          </w:rPr>
          <w:fldChar w:fldCharType="separate"/>
        </w:r>
        <w:r>
          <w:rPr>
            <w:noProof/>
            <w:webHidden/>
          </w:rPr>
          <w:t>9</w:t>
        </w:r>
        <w:r>
          <w:rPr>
            <w:noProof/>
            <w:webHidden/>
          </w:rPr>
          <w:fldChar w:fldCharType="end"/>
        </w:r>
      </w:hyperlink>
    </w:p>
    <w:p w14:paraId="56D26619" w14:textId="42CA8360"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67" w:history="1">
        <w:r w:rsidRPr="00C86F1A">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Dokumentace skutečného provedení stavby</w:t>
        </w:r>
        <w:r>
          <w:rPr>
            <w:noProof/>
            <w:webHidden/>
          </w:rPr>
          <w:tab/>
        </w:r>
        <w:r>
          <w:rPr>
            <w:noProof/>
            <w:webHidden/>
          </w:rPr>
          <w:fldChar w:fldCharType="begin"/>
        </w:r>
        <w:r>
          <w:rPr>
            <w:noProof/>
            <w:webHidden/>
          </w:rPr>
          <w:instrText xml:space="preserve"> PAGEREF _Toc231296767 \h </w:instrText>
        </w:r>
        <w:r>
          <w:rPr>
            <w:noProof/>
            <w:webHidden/>
          </w:rPr>
        </w:r>
        <w:r>
          <w:rPr>
            <w:noProof/>
            <w:webHidden/>
          </w:rPr>
          <w:fldChar w:fldCharType="separate"/>
        </w:r>
        <w:r>
          <w:rPr>
            <w:noProof/>
            <w:webHidden/>
          </w:rPr>
          <w:t>10</w:t>
        </w:r>
        <w:r>
          <w:rPr>
            <w:noProof/>
            <w:webHidden/>
          </w:rPr>
          <w:fldChar w:fldCharType="end"/>
        </w:r>
      </w:hyperlink>
    </w:p>
    <w:p w14:paraId="60A3AAF7" w14:textId="2E625407"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68" w:history="1">
        <w:r w:rsidRPr="00C86F1A">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Železniční svršek</w:t>
        </w:r>
        <w:r>
          <w:rPr>
            <w:noProof/>
            <w:webHidden/>
          </w:rPr>
          <w:tab/>
        </w:r>
        <w:r>
          <w:rPr>
            <w:noProof/>
            <w:webHidden/>
          </w:rPr>
          <w:fldChar w:fldCharType="begin"/>
        </w:r>
        <w:r>
          <w:rPr>
            <w:noProof/>
            <w:webHidden/>
          </w:rPr>
          <w:instrText xml:space="preserve"> PAGEREF _Toc231296768 \h </w:instrText>
        </w:r>
        <w:r>
          <w:rPr>
            <w:noProof/>
            <w:webHidden/>
          </w:rPr>
        </w:r>
        <w:r>
          <w:rPr>
            <w:noProof/>
            <w:webHidden/>
          </w:rPr>
          <w:fldChar w:fldCharType="separate"/>
        </w:r>
        <w:r>
          <w:rPr>
            <w:noProof/>
            <w:webHidden/>
          </w:rPr>
          <w:t>11</w:t>
        </w:r>
        <w:r>
          <w:rPr>
            <w:noProof/>
            <w:webHidden/>
          </w:rPr>
          <w:fldChar w:fldCharType="end"/>
        </w:r>
      </w:hyperlink>
    </w:p>
    <w:p w14:paraId="01E2B66D" w14:textId="2ABE2EBB"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69" w:history="1">
        <w:r w:rsidRPr="00C86F1A">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Nástupiště</w:t>
        </w:r>
        <w:r>
          <w:rPr>
            <w:noProof/>
            <w:webHidden/>
          </w:rPr>
          <w:tab/>
        </w:r>
        <w:r>
          <w:rPr>
            <w:noProof/>
            <w:webHidden/>
          </w:rPr>
          <w:fldChar w:fldCharType="begin"/>
        </w:r>
        <w:r>
          <w:rPr>
            <w:noProof/>
            <w:webHidden/>
          </w:rPr>
          <w:instrText xml:space="preserve"> PAGEREF _Toc231296769 \h </w:instrText>
        </w:r>
        <w:r>
          <w:rPr>
            <w:noProof/>
            <w:webHidden/>
          </w:rPr>
        </w:r>
        <w:r>
          <w:rPr>
            <w:noProof/>
            <w:webHidden/>
          </w:rPr>
          <w:fldChar w:fldCharType="separate"/>
        </w:r>
        <w:r>
          <w:rPr>
            <w:noProof/>
            <w:webHidden/>
          </w:rPr>
          <w:t>11</w:t>
        </w:r>
        <w:r>
          <w:rPr>
            <w:noProof/>
            <w:webHidden/>
          </w:rPr>
          <w:fldChar w:fldCharType="end"/>
        </w:r>
      </w:hyperlink>
    </w:p>
    <w:p w14:paraId="717D2E44" w14:textId="4E1E9B62"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70" w:history="1">
        <w:r w:rsidRPr="00C86F1A">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Železniční přejezdy</w:t>
        </w:r>
        <w:r>
          <w:rPr>
            <w:noProof/>
            <w:webHidden/>
          </w:rPr>
          <w:tab/>
        </w:r>
        <w:r>
          <w:rPr>
            <w:noProof/>
            <w:webHidden/>
          </w:rPr>
          <w:fldChar w:fldCharType="begin"/>
        </w:r>
        <w:r>
          <w:rPr>
            <w:noProof/>
            <w:webHidden/>
          </w:rPr>
          <w:instrText xml:space="preserve"> PAGEREF _Toc231296770 \h </w:instrText>
        </w:r>
        <w:r>
          <w:rPr>
            <w:noProof/>
            <w:webHidden/>
          </w:rPr>
        </w:r>
        <w:r>
          <w:rPr>
            <w:noProof/>
            <w:webHidden/>
          </w:rPr>
          <w:fldChar w:fldCharType="separate"/>
        </w:r>
        <w:r>
          <w:rPr>
            <w:noProof/>
            <w:webHidden/>
          </w:rPr>
          <w:t>11</w:t>
        </w:r>
        <w:r>
          <w:rPr>
            <w:noProof/>
            <w:webHidden/>
          </w:rPr>
          <w:fldChar w:fldCharType="end"/>
        </w:r>
      </w:hyperlink>
    </w:p>
    <w:p w14:paraId="6A64C929" w14:textId="20A8992B"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71" w:history="1">
        <w:r w:rsidRPr="00C86F1A">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Kabelovody, kolektory</w:t>
        </w:r>
        <w:r>
          <w:rPr>
            <w:noProof/>
            <w:webHidden/>
          </w:rPr>
          <w:tab/>
        </w:r>
        <w:r>
          <w:rPr>
            <w:noProof/>
            <w:webHidden/>
          </w:rPr>
          <w:fldChar w:fldCharType="begin"/>
        </w:r>
        <w:r>
          <w:rPr>
            <w:noProof/>
            <w:webHidden/>
          </w:rPr>
          <w:instrText xml:space="preserve"> PAGEREF _Toc231296771 \h </w:instrText>
        </w:r>
        <w:r>
          <w:rPr>
            <w:noProof/>
            <w:webHidden/>
          </w:rPr>
        </w:r>
        <w:r>
          <w:rPr>
            <w:noProof/>
            <w:webHidden/>
          </w:rPr>
          <w:fldChar w:fldCharType="separate"/>
        </w:r>
        <w:r>
          <w:rPr>
            <w:noProof/>
            <w:webHidden/>
          </w:rPr>
          <w:t>12</w:t>
        </w:r>
        <w:r>
          <w:rPr>
            <w:noProof/>
            <w:webHidden/>
          </w:rPr>
          <w:fldChar w:fldCharType="end"/>
        </w:r>
      </w:hyperlink>
    </w:p>
    <w:p w14:paraId="37860E60" w14:textId="11502F49"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72" w:history="1">
        <w:r w:rsidRPr="00C86F1A">
          <w:rPr>
            <w:rStyle w:val="Hypertextovodkaz"/>
          </w:rPr>
          <w:t>4.10</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Pozemní stavební objekty</w:t>
        </w:r>
        <w:r>
          <w:rPr>
            <w:noProof/>
            <w:webHidden/>
          </w:rPr>
          <w:tab/>
        </w:r>
        <w:r>
          <w:rPr>
            <w:noProof/>
            <w:webHidden/>
          </w:rPr>
          <w:fldChar w:fldCharType="begin"/>
        </w:r>
        <w:r>
          <w:rPr>
            <w:noProof/>
            <w:webHidden/>
          </w:rPr>
          <w:instrText xml:space="preserve"> PAGEREF _Toc231296772 \h </w:instrText>
        </w:r>
        <w:r>
          <w:rPr>
            <w:noProof/>
            <w:webHidden/>
          </w:rPr>
        </w:r>
        <w:r>
          <w:rPr>
            <w:noProof/>
            <w:webHidden/>
          </w:rPr>
          <w:fldChar w:fldCharType="separate"/>
        </w:r>
        <w:r>
          <w:rPr>
            <w:noProof/>
            <w:webHidden/>
          </w:rPr>
          <w:t>12</w:t>
        </w:r>
        <w:r>
          <w:rPr>
            <w:noProof/>
            <w:webHidden/>
          </w:rPr>
          <w:fldChar w:fldCharType="end"/>
        </w:r>
      </w:hyperlink>
    </w:p>
    <w:p w14:paraId="2CE2429B" w14:textId="51FC16CA"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73" w:history="1">
        <w:r w:rsidRPr="00C86F1A">
          <w:rPr>
            <w:rStyle w:val="Hypertextovodkaz"/>
          </w:rPr>
          <w:t>4.11</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Životní prostředí</w:t>
        </w:r>
        <w:r>
          <w:rPr>
            <w:noProof/>
            <w:webHidden/>
          </w:rPr>
          <w:tab/>
        </w:r>
        <w:r>
          <w:rPr>
            <w:noProof/>
            <w:webHidden/>
          </w:rPr>
          <w:fldChar w:fldCharType="begin"/>
        </w:r>
        <w:r>
          <w:rPr>
            <w:noProof/>
            <w:webHidden/>
          </w:rPr>
          <w:instrText xml:space="preserve"> PAGEREF _Toc231296773 \h </w:instrText>
        </w:r>
        <w:r>
          <w:rPr>
            <w:noProof/>
            <w:webHidden/>
          </w:rPr>
        </w:r>
        <w:r>
          <w:rPr>
            <w:noProof/>
            <w:webHidden/>
          </w:rPr>
          <w:fldChar w:fldCharType="separate"/>
        </w:r>
        <w:r>
          <w:rPr>
            <w:noProof/>
            <w:webHidden/>
          </w:rPr>
          <w:t>12</w:t>
        </w:r>
        <w:r>
          <w:rPr>
            <w:noProof/>
            <w:webHidden/>
          </w:rPr>
          <w:fldChar w:fldCharType="end"/>
        </w:r>
      </w:hyperlink>
    </w:p>
    <w:p w14:paraId="7F2203F4" w14:textId="46149EEA"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74" w:history="1">
        <w:r w:rsidRPr="00C86F1A">
          <w:rPr>
            <w:rStyle w:val="Hypertextovodkaz"/>
          </w:rPr>
          <w:t>4.12</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Publicita stavby</w:t>
        </w:r>
        <w:r>
          <w:rPr>
            <w:noProof/>
            <w:webHidden/>
          </w:rPr>
          <w:tab/>
        </w:r>
        <w:r>
          <w:rPr>
            <w:noProof/>
            <w:webHidden/>
          </w:rPr>
          <w:fldChar w:fldCharType="begin"/>
        </w:r>
        <w:r>
          <w:rPr>
            <w:noProof/>
            <w:webHidden/>
          </w:rPr>
          <w:instrText xml:space="preserve"> PAGEREF _Toc231296774 \h </w:instrText>
        </w:r>
        <w:r>
          <w:rPr>
            <w:noProof/>
            <w:webHidden/>
          </w:rPr>
        </w:r>
        <w:r>
          <w:rPr>
            <w:noProof/>
            <w:webHidden/>
          </w:rPr>
          <w:fldChar w:fldCharType="separate"/>
        </w:r>
        <w:r>
          <w:rPr>
            <w:noProof/>
            <w:webHidden/>
          </w:rPr>
          <w:t>14</w:t>
        </w:r>
        <w:r>
          <w:rPr>
            <w:noProof/>
            <w:webHidden/>
          </w:rPr>
          <w:fldChar w:fldCharType="end"/>
        </w:r>
      </w:hyperlink>
    </w:p>
    <w:p w14:paraId="56FEAB10" w14:textId="36F3FFDA"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75" w:history="1">
        <w:r w:rsidRPr="00C86F1A">
          <w:rPr>
            <w:rStyle w:val="Hypertextovodkaz"/>
          </w:rPr>
          <w:t>4.13</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Centrální nákup materiálu – Mobiliář a ADZ</w:t>
        </w:r>
        <w:r>
          <w:rPr>
            <w:noProof/>
            <w:webHidden/>
          </w:rPr>
          <w:tab/>
        </w:r>
        <w:r>
          <w:rPr>
            <w:noProof/>
            <w:webHidden/>
          </w:rPr>
          <w:fldChar w:fldCharType="begin"/>
        </w:r>
        <w:r>
          <w:rPr>
            <w:noProof/>
            <w:webHidden/>
          </w:rPr>
          <w:instrText xml:space="preserve"> PAGEREF _Toc231296775 \h </w:instrText>
        </w:r>
        <w:r>
          <w:rPr>
            <w:noProof/>
            <w:webHidden/>
          </w:rPr>
        </w:r>
        <w:r>
          <w:rPr>
            <w:noProof/>
            <w:webHidden/>
          </w:rPr>
          <w:fldChar w:fldCharType="separate"/>
        </w:r>
        <w:r>
          <w:rPr>
            <w:noProof/>
            <w:webHidden/>
          </w:rPr>
          <w:t>15</w:t>
        </w:r>
        <w:r>
          <w:rPr>
            <w:noProof/>
            <w:webHidden/>
          </w:rPr>
          <w:fldChar w:fldCharType="end"/>
        </w:r>
      </w:hyperlink>
    </w:p>
    <w:p w14:paraId="02F575BC" w14:textId="466AF019" w:rsidR="00F95281" w:rsidRDefault="00F9528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296776" w:history="1">
        <w:r w:rsidRPr="00C86F1A">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C86F1A">
          <w:rPr>
            <w:rStyle w:val="Hypertextovodkaz"/>
          </w:rPr>
          <w:t>ORGANIZACE VÝSTAVBY, VÝLUKY A KOORDINACE PRACÍ</w:t>
        </w:r>
        <w:r>
          <w:rPr>
            <w:noProof/>
            <w:webHidden/>
          </w:rPr>
          <w:tab/>
        </w:r>
        <w:r>
          <w:rPr>
            <w:noProof/>
            <w:webHidden/>
          </w:rPr>
          <w:fldChar w:fldCharType="begin"/>
        </w:r>
        <w:r>
          <w:rPr>
            <w:noProof/>
            <w:webHidden/>
          </w:rPr>
          <w:instrText xml:space="preserve"> PAGEREF _Toc231296776 \h </w:instrText>
        </w:r>
        <w:r>
          <w:rPr>
            <w:noProof/>
            <w:webHidden/>
          </w:rPr>
        </w:r>
        <w:r>
          <w:rPr>
            <w:noProof/>
            <w:webHidden/>
          </w:rPr>
          <w:fldChar w:fldCharType="separate"/>
        </w:r>
        <w:r>
          <w:rPr>
            <w:noProof/>
            <w:webHidden/>
          </w:rPr>
          <w:t>16</w:t>
        </w:r>
        <w:r>
          <w:rPr>
            <w:noProof/>
            <w:webHidden/>
          </w:rPr>
          <w:fldChar w:fldCharType="end"/>
        </w:r>
      </w:hyperlink>
    </w:p>
    <w:p w14:paraId="1DB25683" w14:textId="31C5F03D"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77" w:history="1">
        <w:r w:rsidRPr="00C86F1A">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Harmonogram a Koordinovaný harmonogram</w:t>
        </w:r>
        <w:r>
          <w:rPr>
            <w:noProof/>
            <w:webHidden/>
          </w:rPr>
          <w:tab/>
        </w:r>
        <w:r>
          <w:rPr>
            <w:noProof/>
            <w:webHidden/>
          </w:rPr>
          <w:fldChar w:fldCharType="begin"/>
        </w:r>
        <w:r>
          <w:rPr>
            <w:noProof/>
            <w:webHidden/>
          </w:rPr>
          <w:instrText xml:space="preserve"> PAGEREF _Toc231296777 \h </w:instrText>
        </w:r>
        <w:r>
          <w:rPr>
            <w:noProof/>
            <w:webHidden/>
          </w:rPr>
        </w:r>
        <w:r>
          <w:rPr>
            <w:noProof/>
            <w:webHidden/>
          </w:rPr>
          <w:fldChar w:fldCharType="separate"/>
        </w:r>
        <w:r>
          <w:rPr>
            <w:noProof/>
            <w:webHidden/>
          </w:rPr>
          <w:t>16</w:t>
        </w:r>
        <w:r>
          <w:rPr>
            <w:noProof/>
            <w:webHidden/>
          </w:rPr>
          <w:fldChar w:fldCharType="end"/>
        </w:r>
      </w:hyperlink>
    </w:p>
    <w:p w14:paraId="5DAD8F52" w14:textId="7A1E6146"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78" w:history="1">
        <w:r w:rsidRPr="00C86F1A">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Přístup na Staveniště</w:t>
        </w:r>
        <w:r>
          <w:rPr>
            <w:noProof/>
            <w:webHidden/>
          </w:rPr>
          <w:tab/>
        </w:r>
        <w:r>
          <w:rPr>
            <w:noProof/>
            <w:webHidden/>
          </w:rPr>
          <w:fldChar w:fldCharType="begin"/>
        </w:r>
        <w:r>
          <w:rPr>
            <w:noProof/>
            <w:webHidden/>
          </w:rPr>
          <w:instrText xml:space="preserve"> PAGEREF _Toc231296778 \h </w:instrText>
        </w:r>
        <w:r>
          <w:rPr>
            <w:noProof/>
            <w:webHidden/>
          </w:rPr>
        </w:r>
        <w:r>
          <w:rPr>
            <w:noProof/>
            <w:webHidden/>
          </w:rPr>
          <w:fldChar w:fldCharType="separate"/>
        </w:r>
        <w:r>
          <w:rPr>
            <w:noProof/>
            <w:webHidden/>
          </w:rPr>
          <w:t>16</w:t>
        </w:r>
        <w:r>
          <w:rPr>
            <w:noProof/>
            <w:webHidden/>
          </w:rPr>
          <w:fldChar w:fldCharType="end"/>
        </w:r>
      </w:hyperlink>
    </w:p>
    <w:p w14:paraId="66602251" w14:textId="1F2E1988"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79" w:history="1">
        <w:r w:rsidRPr="00C86F1A">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Organizace výlukových činností</w:t>
        </w:r>
        <w:r>
          <w:rPr>
            <w:noProof/>
            <w:webHidden/>
          </w:rPr>
          <w:tab/>
        </w:r>
        <w:r>
          <w:rPr>
            <w:noProof/>
            <w:webHidden/>
          </w:rPr>
          <w:fldChar w:fldCharType="begin"/>
        </w:r>
        <w:r>
          <w:rPr>
            <w:noProof/>
            <w:webHidden/>
          </w:rPr>
          <w:instrText xml:space="preserve"> PAGEREF _Toc231296779 \h </w:instrText>
        </w:r>
        <w:r>
          <w:rPr>
            <w:noProof/>
            <w:webHidden/>
          </w:rPr>
        </w:r>
        <w:r>
          <w:rPr>
            <w:noProof/>
            <w:webHidden/>
          </w:rPr>
          <w:fldChar w:fldCharType="separate"/>
        </w:r>
        <w:r>
          <w:rPr>
            <w:noProof/>
            <w:webHidden/>
          </w:rPr>
          <w:t>17</w:t>
        </w:r>
        <w:r>
          <w:rPr>
            <w:noProof/>
            <w:webHidden/>
          </w:rPr>
          <w:fldChar w:fldCharType="end"/>
        </w:r>
      </w:hyperlink>
    </w:p>
    <w:p w14:paraId="11115BFD" w14:textId="09C6154B" w:rsidR="00F95281" w:rsidRDefault="00F95281">
      <w:pPr>
        <w:pStyle w:val="Obsah2"/>
        <w:rPr>
          <w:rFonts w:asciiTheme="minorHAnsi" w:eastAsiaTheme="minorEastAsia" w:hAnsiTheme="minorHAnsi"/>
          <w:noProof/>
          <w:spacing w:val="0"/>
          <w:kern w:val="2"/>
          <w:sz w:val="24"/>
          <w:szCs w:val="24"/>
          <w:lang w:eastAsia="cs-CZ"/>
          <w14:ligatures w14:val="standardContextual"/>
        </w:rPr>
      </w:pPr>
      <w:hyperlink w:anchor="_Toc231296780" w:history="1">
        <w:r w:rsidRPr="00C86F1A">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C86F1A">
          <w:rPr>
            <w:rStyle w:val="Hypertextovodkaz"/>
          </w:rPr>
          <w:t>Organizace výstavby</w:t>
        </w:r>
        <w:r>
          <w:rPr>
            <w:noProof/>
            <w:webHidden/>
          </w:rPr>
          <w:tab/>
        </w:r>
        <w:r>
          <w:rPr>
            <w:noProof/>
            <w:webHidden/>
          </w:rPr>
          <w:fldChar w:fldCharType="begin"/>
        </w:r>
        <w:r>
          <w:rPr>
            <w:noProof/>
            <w:webHidden/>
          </w:rPr>
          <w:instrText xml:space="preserve"> PAGEREF _Toc231296780 \h </w:instrText>
        </w:r>
        <w:r>
          <w:rPr>
            <w:noProof/>
            <w:webHidden/>
          </w:rPr>
        </w:r>
        <w:r>
          <w:rPr>
            <w:noProof/>
            <w:webHidden/>
          </w:rPr>
          <w:fldChar w:fldCharType="separate"/>
        </w:r>
        <w:r>
          <w:rPr>
            <w:noProof/>
            <w:webHidden/>
          </w:rPr>
          <w:t>18</w:t>
        </w:r>
        <w:r>
          <w:rPr>
            <w:noProof/>
            <w:webHidden/>
          </w:rPr>
          <w:fldChar w:fldCharType="end"/>
        </w:r>
      </w:hyperlink>
    </w:p>
    <w:p w14:paraId="6202B53A" w14:textId="17E95C35" w:rsidR="00F95281" w:rsidRDefault="00F9528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296781" w:history="1">
        <w:r w:rsidRPr="00C86F1A">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C86F1A">
          <w:rPr>
            <w:rStyle w:val="Hypertextovodkaz"/>
          </w:rPr>
          <w:t>SOUVISEJÍCÍ DOKUMENTY A PŘEDPISY</w:t>
        </w:r>
        <w:r>
          <w:rPr>
            <w:noProof/>
            <w:webHidden/>
          </w:rPr>
          <w:tab/>
        </w:r>
        <w:r>
          <w:rPr>
            <w:noProof/>
            <w:webHidden/>
          </w:rPr>
          <w:fldChar w:fldCharType="begin"/>
        </w:r>
        <w:r>
          <w:rPr>
            <w:noProof/>
            <w:webHidden/>
          </w:rPr>
          <w:instrText xml:space="preserve"> PAGEREF _Toc231296781 \h </w:instrText>
        </w:r>
        <w:r>
          <w:rPr>
            <w:noProof/>
            <w:webHidden/>
          </w:rPr>
        </w:r>
        <w:r>
          <w:rPr>
            <w:noProof/>
            <w:webHidden/>
          </w:rPr>
          <w:fldChar w:fldCharType="separate"/>
        </w:r>
        <w:r>
          <w:rPr>
            <w:noProof/>
            <w:webHidden/>
          </w:rPr>
          <w:t>19</w:t>
        </w:r>
        <w:r>
          <w:rPr>
            <w:noProof/>
            <w:webHidden/>
          </w:rPr>
          <w:fldChar w:fldCharType="end"/>
        </w:r>
      </w:hyperlink>
    </w:p>
    <w:p w14:paraId="1CEF5461" w14:textId="3525A79B" w:rsidR="00F95281" w:rsidRDefault="00F9528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296782" w:history="1">
        <w:r w:rsidRPr="00C86F1A">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C86F1A">
          <w:rPr>
            <w:rStyle w:val="Hypertextovodkaz"/>
          </w:rPr>
          <w:t>PŘÍLOHY</w:t>
        </w:r>
        <w:r>
          <w:rPr>
            <w:noProof/>
            <w:webHidden/>
          </w:rPr>
          <w:tab/>
        </w:r>
        <w:r>
          <w:rPr>
            <w:noProof/>
            <w:webHidden/>
          </w:rPr>
          <w:fldChar w:fldCharType="begin"/>
        </w:r>
        <w:r>
          <w:rPr>
            <w:noProof/>
            <w:webHidden/>
          </w:rPr>
          <w:instrText xml:space="preserve"> PAGEREF _Toc231296782 \h </w:instrText>
        </w:r>
        <w:r>
          <w:rPr>
            <w:noProof/>
            <w:webHidden/>
          </w:rPr>
        </w:r>
        <w:r>
          <w:rPr>
            <w:noProof/>
            <w:webHidden/>
          </w:rPr>
          <w:fldChar w:fldCharType="separate"/>
        </w:r>
        <w:r>
          <w:rPr>
            <w:noProof/>
            <w:webHidden/>
          </w:rPr>
          <w:t>20</w:t>
        </w:r>
        <w:r>
          <w:rPr>
            <w:noProof/>
            <w:webHidden/>
          </w:rPr>
          <w:fldChar w:fldCharType="end"/>
        </w:r>
      </w:hyperlink>
    </w:p>
    <w:p w14:paraId="25351308" w14:textId="2484CCB4" w:rsidR="0069470F" w:rsidRDefault="00BD7E91" w:rsidP="00476F2F">
      <w:pPr>
        <w:pStyle w:val="Textbezodsazen"/>
      </w:pPr>
      <w:r>
        <w:fldChar w:fldCharType="end"/>
      </w:r>
    </w:p>
    <w:p w14:paraId="0027DF4B" w14:textId="77777777" w:rsidR="0069470F" w:rsidRDefault="0069470F" w:rsidP="009B00B4">
      <w:pPr>
        <w:pStyle w:val="Nadpisbezsl1-1rove1"/>
      </w:pPr>
      <w:bookmarkStart w:id="0" w:name="_Toc231296754"/>
      <w:r>
        <w:t>SEZNAM ZKRATEK</w:t>
      </w:r>
      <w:bookmarkEnd w:id="0"/>
    </w:p>
    <w:p w14:paraId="14ADFB5E"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719104B0"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CellMar>
          <w:left w:w="120" w:type="dxa"/>
          <w:right w:w="120" w:type="dxa"/>
        </w:tblCellMar>
        <w:tblLook w:val="04A0" w:firstRow="1" w:lastRow="0" w:firstColumn="1" w:lastColumn="0" w:noHBand="0" w:noVBand="1"/>
      </w:tblPr>
      <w:tblGrid>
        <w:gridCol w:w="1245"/>
        <w:gridCol w:w="7452"/>
      </w:tblGrid>
      <w:tr w:rsidR="00E01EC2" w:rsidRPr="00AD0C7B" w14:paraId="685C0FDF" w14:textId="77777777" w:rsidTr="00440E73">
        <w:tc>
          <w:tcPr>
            <w:tcW w:w="1245" w:type="dxa"/>
            <w:tcBorders>
              <w:top w:val="nil"/>
              <w:left w:val="nil"/>
              <w:bottom w:val="nil"/>
              <w:right w:val="nil"/>
            </w:tcBorders>
            <w:tcMar>
              <w:top w:w="28" w:type="dxa"/>
              <w:left w:w="0" w:type="dxa"/>
              <w:bottom w:w="28" w:type="dxa"/>
              <w:right w:w="0" w:type="dxa"/>
            </w:tcMar>
          </w:tcPr>
          <w:p w14:paraId="636DBD57" w14:textId="77777777" w:rsidR="00E01EC2" w:rsidRDefault="00DC62B0" w:rsidP="00506120">
            <w:pPr>
              <w:pStyle w:val="Zkratky1"/>
              <w:tabs>
                <w:tab w:val="clear" w:pos="1134"/>
                <w:tab w:val="right" w:leader="dot" w:pos="1191"/>
              </w:tabs>
            </w:pPr>
            <w:r>
              <w:t xml:space="preserve">ESD </w:t>
            </w:r>
            <w:r>
              <w:tab/>
            </w:r>
          </w:p>
        </w:tc>
        <w:tc>
          <w:tcPr>
            <w:tcW w:w="7452" w:type="dxa"/>
            <w:tcBorders>
              <w:top w:val="nil"/>
              <w:left w:val="nil"/>
              <w:bottom w:val="nil"/>
              <w:right w:val="nil"/>
            </w:tcBorders>
            <w:tcMar>
              <w:top w:w="28" w:type="dxa"/>
              <w:left w:w="0" w:type="dxa"/>
              <w:bottom w:w="28" w:type="dxa"/>
              <w:right w:w="0" w:type="dxa"/>
            </w:tcMar>
          </w:tcPr>
          <w:p w14:paraId="0405AA1F" w14:textId="77777777" w:rsidR="00E01EC2" w:rsidRDefault="006A2496" w:rsidP="007D64DE">
            <w:pPr>
              <w:pStyle w:val="Zkratky2"/>
            </w:pPr>
            <w:r>
              <w:t>e</w:t>
            </w:r>
            <w:r w:rsidR="00DC62B0">
              <w:t>lektronický stavební deník</w:t>
            </w:r>
          </w:p>
        </w:tc>
      </w:tr>
      <w:tr w:rsidR="007E27B9" w:rsidRPr="00AD0C7B" w14:paraId="5C6AFBE4" w14:textId="77777777" w:rsidTr="00440E73">
        <w:tc>
          <w:tcPr>
            <w:tcW w:w="1245" w:type="dxa"/>
            <w:tcBorders>
              <w:top w:val="nil"/>
              <w:left w:val="nil"/>
              <w:bottom w:val="nil"/>
              <w:right w:val="nil"/>
            </w:tcBorders>
            <w:tcMar>
              <w:top w:w="28" w:type="dxa"/>
              <w:left w:w="0" w:type="dxa"/>
              <w:bottom w:w="28" w:type="dxa"/>
              <w:right w:w="0" w:type="dxa"/>
            </w:tcMar>
          </w:tcPr>
          <w:p w14:paraId="2ED9C916" w14:textId="77777777" w:rsidR="007E27B9" w:rsidRDefault="00D232D6" w:rsidP="00506120">
            <w:pPr>
              <w:pStyle w:val="Zkratky1"/>
              <w:tabs>
                <w:tab w:val="clear" w:pos="1134"/>
                <w:tab w:val="right" w:leader="dot" w:pos="1191"/>
              </w:tabs>
            </w:pPr>
            <w:r w:rsidRPr="00D232D6">
              <w:t>CNM MB</w:t>
            </w:r>
            <w:r>
              <w:tab/>
            </w:r>
          </w:p>
        </w:tc>
        <w:tc>
          <w:tcPr>
            <w:tcW w:w="7452" w:type="dxa"/>
            <w:tcBorders>
              <w:top w:val="nil"/>
              <w:left w:val="nil"/>
              <w:bottom w:val="nil"/>
              <w:right w:val="nil"/>
            </w:tcBorders>
            <w:tcMar>
              <w:top w:w="28" w:type="dxa"/>
              <w:left w:w="0" w:type="dxa"/>
              <w:bottom w:w="28" w:type="dxa"/>
              <w:right w:w="0" w:type="dxa"/>
            </w:tcMar>
          </w:tcPr>
          <w:p w14:paraId="74041A1F" w14:textId="77777777" w:rsidR="007E27B9" w:rsidRPr="006115D3" w:rsidRDefault="006A2496" w:rsidP="007D64DE">
            <w:pPr>
              <w:pStyle w:val="Zkratky2"/>
            </w:pPr>
            <w:r>
              <w:t>c</w:t>
            </w:r>
            <w:r w:rsidR="00D232D6" w:rsidRPr="00D232D6">
              <w:t>entrální nákup materiálu – Mobiliář a ADZ</w:t>
            </w:r>
          </w:p>
        </w:tc>
      </w:tr>
      <w:tr w:rsidR="007C165E" w:rsidRPr="00AD0C7B" w14:paraId="4C6F6C72" w14:textId="77777777" w:rsidTr="00440E73">
        <w:tc>
          <w:tcPr>
            <w:tcW w:w="1245" w:type="dxa"/>
            <w:tcBorders>
              <w:top w:val="nil"/>
              <w:left w:val="nil"/>
              <w:bottom w:val="nil"/>
              <w:right w:val="nil"/>
            </w:tcBorders>
            <w:tcMar>
              <w:top w:w="28" w:type="dxa"/>
              <w:left w:w="0" w:type="dxa"/>
              <w:bottom w:w="28" w:type="dxa"/>
              <w:right w:w="0" w:type="dxa"/>
            </w:tcMar>
          </w:tcPr>
          <w:p w14:paraId="6D071078" w14:textId="53442518" w:rsidR="007C165E" w:rsidRPr="00D232D6" w:rsidRDefault="00C07976" w:rsidP="00506120">
            <w:pPr>
              <w:pStyle w:val="Zkratky1"/>
              <w:tabs>
                <w:tab w:val="clear" w:pos="1134"/>
                <w:tab w:val="right" w:leader="dot" w:pos="1191"/>
              </w:tabs>
            </w:pPr>
            <w:r>
              <w:t xml:space="preserve">CDE </w:t>
            </w:r>
            <w:r>
              <w:tab/>
            </w:r>
          </w:p>
        </w:tc>
        <w:tc>
          <w:tcPr>
            <w:tcW w:w="7452" w:type="dxa"/>
            <w:tcBorders>
              <w:top w:val="nil"/>
              <w:left w:val="nil"/>
              <w:bottom w:val="nil"/>
              <w:right w:val="nil"/>
            </w:tcBorders>
            <w:tcMar>
              <w:top w:w="28" w:type="dxa"/>
              <w:left w:w="0" w:type="dxa"/>
              <w:bottom w:w="28" w:type="dxa"/>
              <w:right w:w="0" w:type="dxa"/>
            </w:tcMar>
          </w:tcPr>
          <w:p w14:paraId="430FB3BF" w14:textId="6080DF89" w:rsidR="007C165E" w:rsidRDefault="00B47B7D" w:rsidP="007D64DE">
            <w:pPr>
              <w:pStyle w:val="Zkratky2"/>
            </w:pPr>
            <w:r>
              <w:t>společné datové prostředí</w:t>
            </w:r>
          </w:p>
        </w:tc>
      </w:tr>
    </w:tbl>
    <w:p w14:paraId="104C424D" w14:textId="77777777" w:rsidR="00AD0C7B" w:rsidRDefault="00AD0C7B">
      <w:r>
        <w:br w:type="page"/>
      </w:r>
    </w:p>
    <w:p w14:paraId="589843BC" w14:textId="77777777" w:rsidR="0069470F" w:rsidRDefault="0069470F" w:rsidP="009B00B4">
      <w:pPr>
        <w:pStyle w:val="NADPIS2-1"/>
      </w:pPr>
      <w:bookmarkStart w:id="1" w:name="_Toc7077108"/>
      <w:bookmarkStart w:id="2" w:name="_Toc231296755"/>
      <w:r>
        <w:lastRenderedPageBreak/>
        <w:t xml:space="preserve">SPECIFIKACE </w:t>
      </w:r>
      <w:r w:rsidRPr="00BB2C9A">
        <w:t>PŘEDMĚTU</w:t>
      </w:r>
      <w:r>
        <w:t xml:space="preserve"> DÍLA</w:t>
      </w:r>
      <w:bookmarkEnd w:id="1"/>
      <w:bookmarkEnd w:id="2"/>
    </w:p>
    <w:p w14:paraId="646B733D" w14:textId="77777777" w:rsidR="0069470F" w:rsidRDefault="0069470F" w:rsidP="00CC396D">
      <w:pPr>
        <w:pStyle w:val="Nadpis2-2"/>
      </w:pPr>
      <w:bookmarkStart w:id="3" w:name="_Toc7077109"/>
      <w:bookmarkStart w:id="4" w:name="_Toc231296756"/>
      <w:r>
        <w:t>Účel a rozsah předmětu Díla</w:t>
      </w:r>
      <w:bookmarkEnd w:id="3"/>
      <w:bookmarkEnd w:id="4"/>
    </w:p>
    <w:p w14:paraId="48959163" w14:textId="0DC1E4A0" w:rsidR="00A162A8" w:rsidRDefault="00A162A8" w:rsidP="00A162A8">
      <w:pPr>
        <w:pStyle w:val="Text2-1"/>
      </w:pPr>
      <w:r>
        <w:t>Investiční akce</w:t>
      </w:r>
      <w:r w:rsidR="007C165E">
        <w:t xml:space="preserve"> souboru staveb</w:t>
      </w:r>
      <w:r>
        <w:t xml:space="preserve"> </w:t>
      </w:r>
      <w:r w:rsidRPr="00D17964">
        <w:t>„</w:t>
      </w:r>
      <w:r>
        <w:rPr>
          <w:b/>
          <w:bCs/>
        </w:rPr>
        <w:t>Rekonstrukce žst. Turnov</w:t>
      </w:r>
      <w:r w:rsidRPr="00D17964">
        <w:t>“</w:t>
      </w:r>
      <w:r>
        <w:t xml:space="preserve"> a „</w:t>
      </w:r>
      <w:r w:rsidRPr="00A162A8">
        <w:rPr>
          <w:b/>
          <w:bCs/>
        </w:rPr>
        <w:t xml:space="preserve">Rekonstrukce ŽST </w:t>
      </w:r>
      <w:r w:rsidR="006E207D" w:rsidRPr="006E207D">
        <w:rPr>
          <w:b/>
          <w:bCs/>
        </w:rPr>
        <w:t xml:space="preserve">výpravní budovy </w:t>
      </w:r>
      <w:r w:rsidRPr="00A162A8">
        <w:rPr>
          <w:b/>
          <w:bCs/>
        </w:rPr>
        <w:t>Turnov, 3. etapa</w:t>
      </w:r>
      <w:r>
        <w:t xml:space="preserve">“ (dále jen „Investiční akce“) mají za cíl </w:t>
      </w:r>
      <w:r w:rsidRPr="00D76139">
        <w:t>zvýšení kapacity železniční dopravní cesty, zajištění bezbariérového přístupu a spolehlivého provozu.</w:t>
      </w:r>
    </w:p>
    <w:p w14:paraId="6BAB48E7" w14:textId="2EC333CB" w:rsidR="00A162A8" w:rsidRPr="00EA2711" w:rsidRDefault="00A162A8" w:rsidP="00A162A8">
      <w:pPr>
        <w:pStyle w:val="Text2-1"/>
        <w:rPr>
          <w:b/>
          <w:bCs/>
        </w:rPr>
      </w:pPr>
      <w:r w:rsidRPr="00EA2711">
        <w:rPr>
          <w:b/>
          <w:bCs/>
        </w:rPr>
        <w:t>Investiční akce j</w:t>
      </w:r>
      <w:r w:rsidR="006E207D">
        <w:rPr>
          <w:b/>
          <w:bCs/>
        </w:rPr>
        <w:t>e</w:t>
      </w:r>
      <w:r w:rsidRPr="00EA2711">
        <w:rPr>
          <w:b/>
          <w:bCs/>
        </w:rPr>
        <w:t xml:space="preserve"> rozdělen</w:t>
      </w:r>
      <w:r w:rsidR="006E207D">
        <w:rPr>
          <w:b/>
          <w:bCs/>
        </w:rPr>
        <w:t>a</w:t>
      </w:r>
      <w:r w:rsidRPr="00EA2711">
        <w:rPr>
          <w:b/>
          <w:bCs/>
        </w:rPr>
        <w:t xml:space="preserve"> celkem na </w:t>
      </w:r>
      <w:r>
        <w:rPr>
          <w:b/>
          <w:bCs/>
        </w:rPr>
        <w:t>dvě</w:t>
      </w:r>
      <w:r w:rsidRPr="00EA2711">
        <w:rPr>
          <w:b/>
          <w:bCs/>
        </w:rPr>
        <w:t xml:space="preserve"> samostatné zakázky –</w:t>
      </w:r>
      <w:r>
        <w:rPr>
          <w:b/>
          <w:bCs/>
        </w:rPr>
        <w:t xml:space="preserve"> </w:t>
      </w:r>
      <w:r w:rsidRPr="00EA2711">
        <w:rPr>
          <w:b/>
          <w:bCs/>
        </w:rPr>
        <w:t>Infrastruktura</w:t>
      </w:r>
      <w:r>
        <w:rPr>
          <w:b/>
          <w:bCs/>
        </w:rPr>
        <w:t xml:space="preserve"> a Technologie, které tvoří jeden funkční celek</w:t>
      </w:r>
      <w:r w:rsidRPr="00EA2711">
        <w:rPr>
          <w:b/>
          <w:bCs/>
        </w:rPr>
        <w:t>.</w:t>
      </w:r>
    </w:p>
    <w:p w14:paraId="2518B3EA" w14:textId="16F8CF67" w:rsidR="00A162A8" w:rsidRPr="00D76139" w:rsidRDefault="00A162A8" w:rsidP="00A162A8">
      <w:pPr>
        <w:pStyle w:val="Text2-1"/>
      </w:pPr>
      <w:bookmarkStart w:id="5" w:name="_Ref227575981"/>
      <w:r w:rsidRPr="00EA2711">
        <w:rPr>
          <w:b/>
          <w:bCs/>
        </w:rPr>
        <w:t xml:space="preserve">Předmětem této zakázky je zhotovení </w:t>
      </w:r>
      <w:r w:rsidR="007C165E">
        <w:rPr>
          <w:b/>
          <w:bCs/>
        </w:rPr>
        <w:t xml:space="preserve">souboru </w:t>
      </w:r>
      <w:r w:rsidRPr="00EA2711">
        <w:rPr>
          <w:b/>
          <w:bCs/>
        </w:rPr>
        <w:t>stav</w:t>
      </w:r>
      <w:r>
        <w:rPr>
          <w:b/>
          <w:bCs/>
        </w:rPr>
        <w:t>e</w:t>
      </w:r>
      <w:r w:rsidRPr="00EA2711">
        <w:rPr>
          <w:b/>
          <w:bCs/>
        </w:rPr>
        <w:t>b „</w:t>
      </w:r>
      <w:r>
        <w:rPr>
          <w:b/>
          <w:bCs/>
        </w:rPr>
        <w:t>Rekonstrukce žst. Turnov – Infrastruktura</w:t>
      </w:r>
      <w:r w:rsidRPr="00EA2711">
        <w:rPr>
          <w:b/>
          <w:bCs/>
        </w:rPr>
        <w:t xml:space="preserve">“ </w:t>
      </w:r>
      <w:r>
        <w:rPr>
          <w:b/>
          <w:bCs/>
        </w:rPr>
        <w:t xml:space="preserve">a </w:t>
      </w:r>
      <w:r>
        <w:t>„</w:t>
      </w:r>
      <w:r w:rsidRPr="00A162A8">
        <w:rPr>
          <w:b/>
          <w:bCs/>
        </w:rPr>
        <w:t xml:space="preserve">Rekonstrukce </w:t>
      </w:r>
      <w:r w:rsidR="006E207D" w:rsidRPr="006E207D">
        <w:rPr>
          <w:b/>
          <w:bCs/>
        </w:rPr>
        <w:t xml:space="preserve">výpravní budovy </w:t>
      </w:r>
      <w:r w:rsidRPr="00A162A8">
        <w:rPr>
          <w:b/>
          <w:bCs/>
        </w:rPr>
        <w:t>ŽST Turnov, 3. etapa</w:t>
      </w:r>
      <w:r>
        <w:t>“</w:t>
      </w:r>
      <w:r w:rsidRPr="00EA2711">
        <w:rPr>
          <w:b/>
          <w:bCs/>
        </w:rPr>
        <w:t xml:space="preserve"> (dále jen „Infrastruktura“). Základní předmět Díla pro část „Infrastruktura“ je definována seznamem objektů</w:t>
      </w:r>
      <w:r>
        <w:rPr>
          <w:b/>
          <w:bCs/>
        </w:rPr>
        <w:t>:</w:t>
      </w:r>
      <w:bookmarkEnd w:id="5"/>
    </w:p>
    <w:p w14:paraId="65D07B73" w14:textId="01026A28" w:rsidR="00ED7EEA" w:rsidRDefault="00ED7EEA" w:rsidP="0083638C">
      <w:pPr>
        <w:pStyle w:val="TabulkaNadpis"/>
      </w:pPr>
      <w:r>
        <w:t xml:space="preserve">Seznam objektů </w:t>
      </w:r>
      <w:r w:rsidR="007C165E">
        <w:t>části Infrastruktura</w:t>
      </w:r>
      <w:r>
        <w:t xml:space="preserve"> </w:t>
      </w:r>
    </w:p>
    <w:tbl>
      <w:tblPr>
        <w:tblStyle w:val="TabulkaS-zhlav"/>
        <w:tblW w:w="7938" w:type="dxa"/>
        <w:tblInd w:w="709" w:type="dxa"/>
        <w:tblLook w:val="04E0" w:firstRow="1" w:lastRow="1" w:firstColumn="1" w:lastColumn="0" w:noHBand="0" w:noVBand="1"/>
      </w:tblPr>
      <w:tblGrid>
        <w:gridCol w:w="1985"/>
        <w:gridCol w:w="5953"/>
      </w:tblGrid>
      <w:tr w:rsidR="00ED7EEA" w:rsidRPr="005A2CE9" w14:paraId="3DAEDF9D" w14:textId="77777777" w:rsidTr="0083638C">
        <w:trPr>
          <w:cnfStyle w:val="100000000000" w:firstRow="1" w:lastRow="0" w:firstColumn="0" w:lastColumn="0" w:oddVBand="0" w:evenVBand="0" w:oddHBand="0" w:evenHBand="0" w:firstRowFirstColumn="0" w:firstRowLastColumn="0" w:lastRowFirstColumn="0" w:lastRowLastColumn="0"/>
        </w:trPr>
        <w:tc>
          <w:tcPr>
            <w:tcW w:w="1985" w:type="dxa"/>
          </w:tcPr>
          <w:p w14:paraId="5D45D78E" w14:textId="486915C7" w:rsidR="00ED7EEA" w:rsidRPr="00ED7EEA" w:rsidRDefault="00ED7EEA" w:rsidP="00ED7EEA">
            <w:pPr>
              <w:pStyle w:val="Tabulka-7"/>
              <w:rPr>
                <w:b w:val="0"/>
                <w:bCs/>
              </w:rPr>
            </w:pPr>
            <w:r w:rsidRPr="00ED7EEA">
              <w:rPr>
                <w:bCs/>
              </w:rPr>
              <w:t>Objekt</w:t>
            </w:r>
          </w:p>
        </w:tc>
        <w:tc>
          <w:tcPr>
            <w:tcW w:w="5953" w:type="dxa"/>
          </w:tcPr>
          <w:p w14:paraId="5B6B47D0" w14:textId="02753DA0" w:rsidR="00ED7EEA" w:rsidRPr="00ED7EEA" w:rsidRDefault="00ED7EEA" w:rsidP="00ED7EEA">
            <w:pPr>
              <w:pStyle w:val="Tabulka-7"/>
              <w:rPr>
                <w:b w:val="0"/>
                <w:bCs/>
              </w:rPr>
            </w:pPr>
            <w:r w:rsidRPr="00ED7EEA">
              <w:rPr>
                <w:bCs/>
              </w:rPr>
              <w:t>Název objektu</w:t>
            </w:r>
          </w:p>
        </w:tc>
      </w:tr>
      <w:tr w:rsidR="00ED7EEA" w:rsidRPr="005A2CE9" w14:paraId="61EC5C65" w14:textId="77777777" w:rsidTr="0083638C">
        <w:tc>
          <w:tcPr>
            <w:tcW w:w="1985" w:type="dxa"/>
          </w:tcPr>
          <w:p w14:paraId="63645AFB" w14:textId="77777777" w:rsidR="00ED7EEA" w:rsidRDefault="00ED7EEA" w:rsidP="00ED7EEA">
            <w:pPr>
              <w:pStyle w:val="Tabulka-7"/>
            </w:pPr>
            <w:r>
              <w:t>SO 11-10-01.01</w:t>
            </w:r>
          </w:p>
          <w:p w14:paraId="1C0334B7" w14:textId="77777777" w:rsidR="00ED7EEA" w:rsidRDefault="00ED7EEA" w:rsidP="00ED7EEA">
            <w:pPr>
              <w:pStyle w:val="Tabulka-7"/>
            </w:pPr>
            <w:r>
              <w:t>SO 11-10-01.02</w:t>
            </w:r>
          </w:p>
          <w:p w14:paraId="420A08AD" w14:textId="77777777" w:rsidR="00ED7EEA" w:rsidRDefault="00ED7EEA" w:rsidP="00ED7EEA">
            <w:pPr>
              <w:pStyle w:val="Tabulka-7"/>
            </w:pPr>
            <w:r>
              <w:t>SO 11-10-01.03</w:t>
            </w:r>
          </w:p>
          <w:p w14:paraId="15FBB788" w14:textId="77777777" w:rsidR="00ED7EEA" w:rsidRDefault="00ED7EEA" w:rsidP="00ED7EEA">
            <w:pPr>
              <w:pStyle w:val="Tabulka-7"/>
            </w:pPr>
            <w:r>
              <w:t>SO 11-11-01</w:t>
            </w:r>
          </w:p>
          <w:p w14:paraId="74BC9859" w14:textId="77777777" w:rsidR="00ED7EEA" w:rsidRDefault="00ED7EEA" w:rsidP="00ED7EEA">
            <w:pPr>
              <w:pStyle w:val="Tabulka-7"/>
            </w:pPr>
            <w:r>
              <w:t>SO 00-14-01</w:t>
            </w:r>
          </w:p>
          <w:p w14:paraId="022D742A" w14:textId="77777777" w:rsidR="00ED7EEA" w:rsidRDefault="00ED7EEA" w:rsidP="00ED7EEA">
            <w:pPr>
              <w:pStyle w:val="Tabulka-7"/>
            </w:pPr>
            <w:r>
              <w:t>SO 11-12-01.01</w:t>
            </w:r>
          </w:p>
          <w:p w14:paraId="24CE1D0A" w14:textId="77777777" w:rsidR="00ED7EEA" w:rsidRDefault="00ED7EEA" w:rsidP="00ED7EEA">
            <w:pPr>
              <w:pStyle w:val="Tabulka-7"/>
            </w:pPr>
            <w:r>
              <w:t>SO 11-12-01.02</w:t>
            </w:r>
          </w:p>
          <w:p w14:paraId="123CE1CE" w14:textId="77777777" w:rsidR="00ED7EEA" w:rsidRDefault="00ED7EEA" w:rsidP="00ED7EEA">
            <w:pPr>
              <w:pStyle w:val="Tabulka-7"/>
            </w:pPr>
            <w:r>
              <w:t>SO 11-12-01.03</w:t>
            </w:r>
          </w:p>
          <w:p w14:paraId="44AF45CC" w14:textId="77777777" w:rsidR="00ED7EEA" w:rsidRDefault="00ED7EEA" w:rsidP="00ED7EEA">
            <w:pPr>
              <w:pStyle w:val="Tabulka-7"/>
            </w:pPr>
            <w:r>
              <w:t>SO 11-12-01.04</w:t>
            </w:r>
          </w:p>
          <w:p w14:paraId="13157229" w14:textId="77777777" w:rsidR="00ED7EEA" w:rsidRDefault="00ED7EEA" w:rsidP="00ED7EEA">
            <w:pPr>
              <w:pStyle w:val="Tabulka-7"/>
            </w:pPr>
            <w:r>
              <w:t>SO 11-12-01.05</w:t>
            </w:r>
          </w:p>
          <w:p w14:paraId="38C95A93" w14:textId="77777777" w:rsidR="00ED7EEA" w:rsidRDefault="00ED7EEA" w:rsidP="00ED7EEA">
            <w:pPr>
              <w:pStyle w:val="Tabulka-7"/>
            </w:pPr>
            <w:r>
              <w:t>SO 11-12-01.06</w:t>
            </w:r>
          </w:p>
          <w:p w14:paraId="1FA47E6A" w14:textId="77777777" w:rsidR="00ED7EEA" w:rsidRDefault="00ED7EEA" w:rsidP="00ED7EEA">
            <w:pPr>
              <w:pStyle w:val="Tabulka-7"/>
            </w:pPr>
            <w:r>
              <w:t>SO 11-13-01</w:t>
            </w:r>
          </w:p>
          <w:p w14:paraId="04926727" w14:textId="77777777" w:rsidR="00ED7EEA" w:rsidRDefault="00ED7EEA" w:rsidP="00ED7EEA">
            <w:pPr>
              <w:pStyle w:val="Tabulka-7"/>
            </w:pPr>
            <w:r>
              <w:t>SO 11-13-02</w:t>
            </w:r>
          </w:p>
          <w:p w14:paraId="7F8BF0F2" w14:textId="77777777" w:rsidR="00ED7EEA" w:rsidRDefault="00ED7EEA" w:rsidP="00ED7EEA">
            <w:pPr>
              <w:pStyle w:val="Tabulka-7"/>
            </w:pPr>
            <w:r>
              <w:t>SO 15-13-01</w:t>
            </w:r>
          </w:p>
          <w:p w14:paraId="36A77371" w14:textId="77777777" w:rsidR="00ED7EEA" w:rsidRDefault="00ED7EEA" w:rsidP="00ED7EEA">
            <w:pPr>
              <w:pStyle w:val="Tabulka-7"/>
            </w:pPr>
            <w:r>
              <w:t>SO 15-13-02</w:t>
            </w:r>
          </w:p>
          <w:p w14:paraId="510495E2" w14:textId="77777777" w:rsidR="00ED7EEA" w:rsidRDefault="00ED7EEA" w:rsidP="00ED7EEA">
            <w:pPr>
              <w:pStyle w:val="Tabulka-7"/>
            </w:pPr>
            <w:r>
              <w:t>SO 15-13-03</w:t>
            </w:r>
          </w:p>
          <w:p w14:paraId="37F6E528" w14:textId="77777777" w:rsidR="00ED7EEA" w:rsidRDefault="00ED7EEA" w:rsidP="00ED7EEA">
            <w:pPr>
              <w:pStyle w:val="Tabulka-7"/>
            </w:pPr>
            <w:r>
              <w:t>SO 15-13-04</w:t>
            </w:r>
          </w:p>
          <w:p w14:paraId="15C1F225" w14:textId="77777777" w:rsidR="00ED7EEA" w:rsidRDefault="00ED7EEA" w:rsidP="00ED7EEA">
            <w:pPr>
              <w:pStyle w:val="Tabulka-7"/>
            </w:pPr>
            <w:r>
              <w:t>SO 15-13-05</w:t>
            </w:r>
          </w:p>
          <w:p w14:paraId="4C733B46" w14:textId="77777777" w:rsidR="00ED7EEA" w:rsidRDefault="00ED7EEA" w:rsidP="00ED7EEA">
            <w:pPr>
              <w:pStyle w:val="Tabulka-7"/>
            </w:pPr>
            <w:r>
              <w:t>SO 15-13-06</w:t>
            </w:r>
          </w:p>
          <w:p w14:paraId="7BB5D15B" w14:textId="77777777" w:rsidR="00ED7EEA" w:rsidRDefault="00ED7EEA" w:rsidP="00ED7EEA">
            <w:pPr>
              <w:pStyle w:val="Tabulka-7"/>
            </w:pPr>
            <w:r>
              <w:t>SO 11-20-01</w:t>
            </w:r>
          </w:p>
          <w:p w14:paraId="092D839A" w14:textId="77777777" w:rsidR="00ED7EEA" w:rsidRDefault="00ED7EEA" w:rsidP="00ED7EEA">
            <w:pPr>
              <w:pStyle w:val="Tabulka-7"/>
            </w:pPr>
            <w:r>
              <w:t>SO 11-20-02</w:t>
            </w:r>
          </w:p>
          <w:p w14:paraId="321E6205" w14:textId="77777777" w:rsidR="00ED7EEA" w:rsidRDefault="00ED7EEA" w:rsidP="00ED7EEA">
            <w:pPr>
              <w:pStyle w:val="Tabulka-7"/>
            </w:pPr>
            <w:r>
              <w:t>SO 11-20-03</w:t>
            </w:r>
          </w:p>
          <w:p w14:paraId="52A320B3" w14:textId="77777777" w:rsidR="00ED7EEA" w:rsidRDefault="00ED7EEA" w:rsidP="00ED7EEA">
            <w:pPr>
              <w:pStyle w:val="Tabulka-7"/>
            </w:pPr>
            <w:r>
              <w:t>SO 11-20-04</w:t>
            </w:r>
          </w:p>
          <w:p w14:paraId="572A466C" w14:textId="77777777" w:rsidR="00ED7EEA" w:rsidRDefault="00ED7EEA" w:rsidP="00ED7EEA">
            <w:pPr>
              <w:pStyle w:val="Tabulka-7"/>
            </w:pPr>
            <w:r>
              <w:t>SO 11-21-01</w:t>
            </w:r>
          </w:p>
          <w:p w14:paraId="6A81AC92" w14:textId="77777777" w:rsidR="00ED7EEA" w:rsidRDefault="00ED7EEA" w:rsidP="00ED7EEA">
            <w:pPr>
              <w:pStyle w:val="Tabulka-7"/>
            </w:pPr>
            <w:r>
              <w:t>SO 11-31-01</w:t>
            </w:r>
          </w:p>
          <w:p w14:paraId="0BC65CA5" w14:textId="77777777" w:rsidR="00ED7EEA" w:rsidRDefault="00ED7EEA" w:rsidP="00ED7EEA">
            <w:pPr>
              <w:pStyle w:val="Tabulka-7"/>
            </w:pPr>
            <w:r>
              <w:t>SO 00-31-01</w:t>
            </w:r>
          </w:p>
          <w:p w14:paraId="53DCE63B" w14:textId="77777777" w:rsidR="00ED7EEA" w:rsidRDefault="00ED7EEA" w:rsidP="00ED7EEA">
            <w:pPr>
              <w:pStyle w:val="Tabulka-7"/>
            </w:pPr>
            <w:r>
              <w:t>SO 00-32-01</w:t>
            </w:r>
          </w:p>
          <w:p w14:paraId="5C79396D" w14:textId="77777777" w:rsidR="00ED7EEA" w:rsidRDefault="00ED7EEA" w:rsidP="00ED7EEA">
            <w:pPr>
              <w:pStyle w:val="Tabulka-7"/>
            </w:pPr>
            <w:r>
              <w:t>SO 00-33-01</w:t>
            </w:r>
          </w:p>
          <w:p w14:paraId="319CFC31" w14:textId="77777777" w:rsidR="00ED7EEA" w:rsidRDefault="00ED7EEA" w:rsidP="00ED7EEA">
            <w:pPr>
              <w:pStyle w:val="Tabulka-7"/>
            </w:pPr>
            <w:r>
              <w:t>SO 00-59-01</w:t>
            </w:r>
          </w:p>
          <w:p w14:paraId="126D4F33" w14:textId="7079F8C0" w:rsidR="007C1092" w:rsidRDefault="004A36A2" w:rsidP="00ED7EEA">
            <w:pPr>
              <w:pStyle w:val="Tabulka-7"/>
            </w:pPr>
            <w:r>
              <w:t>SO 11-60-01</w:t>
            </w:r>
          </w:p>
          <w:p w14:paraId="7E848236" w14:textId="77777777" w:rsidR="00ED7EEA" w:rsidRDefault="00ED7EEA" w:rsidP="00ED7EEA">
            <w:pPr>
              <w:pStyle w:val="Tabulka-7"/>
            </w:pPr>
            <w:r>
              <w:t>SO 11-74-01.01</w:t>
            </w:r>
          </w:p>
          <w:p w14:paraId="3C844DD9" w14:textId="77777777" w:rsidR="00ED7EEA" w:rsidRDefault="00ED7EEA" w:rsidP="00ED7EEA">
            <w:pPr>
              <w:pStyle w:val="Tabulka-7"/>
            </w:pPr>
            <w:r>
              <w:t>SO 11-74-01.02</w:t>
            </w:r>
          </w:p>
          <w:p w14:paraId="3AAB5DF7" w14:textId="77777777" w:rsidR="00ED7EEA" w:rsidRDefault="00ED7EEA" w:rsidP="00ED7EEA">
            <w:pPr>
              <w:pStyle w:val="Tabulka-7"/>
            </w:pPr>
            <w:r>
              <w:t>SO 11-74-01.03</w:t>
            </w:r>
          </w:p>
          <w:p w14:paraId="5B40A84B" w14:textId="77777777" w:rsidR="00ED7EEA" w:rsidRDefault="00ED7EEA" w:rsidP="00ED7EEA">
            <w:pPr>
              <w:pStyle w:val="Tabulka-7"/>
            </w:pPr>
            <w:r>
              <w:t>SO 11-77-01.01</w:t>
            </w:r>
          </w:p>
          <w:p w14:paraId="5A851DBC" w14:textId="77777777" w:rsidR="00ED7EEA" w:rsidRDefault="00ED7EEA" w:rsidP="00ED7EEA">
            <w:pPr>
              <w:pStyle w:val="Tabulka-7"/>
            </w:pPr>
            <w:r>
              <w:t>SO 11-77-01.02</w:t>
            </w:r>
          </w:p>
          <w:p w14:paraId="3FD2A2FE" w14:textId="77777777" w:rsidR="00ED7EEA" w:rsidRDefault="00ED7EEA" w:rsidP="00ED7EEA">
            <w:pPr>
              <w:pStyle w:val="Tabulka-7"/>
            </w:pPr>
            <w:r>
              <w:t>SO 11-78-01.01</w:t>
            </w:r>
          </w:p>
          <w:p w14:paraId="0EC3C11E" w14:textId="77777777" w:rsidR="00ED7EEA" w:rsidRDefault="00ED7EEA" w:rsidP="00ED7EEA">
            <w:pPr>
              <w:pStyle w:val="Tabulka-7"/>
            </w:pPr>
            <w:r>
              <w:t>SO 11-78-01.02</w:t>
            </w:r>
          </w:p>
          <w:p w14:paraId="06D46362" w14:textId="77777777" w:rsidR="00ED7EEA" w:rsidRDefault="00ED7EEA" w:rsidP="00ED7EEA">
            <w:pPr>
              <w:pStyle w:val="Tabulka-7"/>
            </w:pPr>
            <w:r>
              <w:t>SO 11-78-01.03</w:t>
            </w:r>
          </w:p>
          <w:p w14:paraId="1CF56505" w14:textId="77777777" w:rsidR="00ED7EEA" w:rsidRDefault="00ED7EEA" w:rsidP="00ED7EEA">
            <w:pPr>
              <w:pStyle w:val="Tabulka-7"/>
            </w:pPr>
            <w:r>
              <w:t>SO 11-78-01.04</w:t>
            </w:r>
          </w:p>
          <w:p w14:paraId="0D31300F" w14:textId="77777777" w:rsidR="00ED7EEA" w:rsidRDefault="00ED7EEA" w:rsidP="00ED7EEA">
            <w:pPr>
              <w:pStyle w:val="Tabulka-7"/>
            </w:pPr>
            <w:r>
              <w:t>SO 11-78-01.05</w:t>
            </w:r>
          </w:p>
          <w:p w14:paraId="330D6E9D" w14:textId="77777777" w:rsidR="00ED7EEA" w:rsidRDefault="00ED7EEA" w:rsidP="00ED7EEA">
            <w:pPr>
              <w:pStyle w:val="Tabulka-7"/>
            </w:pPr>
            <w:r>
              <w:t>SO 11-78-01.06</w:t>
            </w:r>
          </w:p>
          <w:p w14:paraId="25595B99" w14:textId="77777777" w:rsidR="00ED7EEA" w:rsidRDefault="00ED7EEA" w:rsidP="00ED7EEA">
            <w:pPr>
              <w:pStyle w:val="Tabulka-7"/>
            </w:pPr>
            <w:r>
              <w:t>SO 11-78-01.07</w:t>
            </w:r>
          </w:p>
          <w:p w14:paraId="701BB8E6" w14:textId="77777777" w:rsidR="00ED7EEA" w:rsidRDefault="00ED7EEA" w:rsidP="00ED7EEA">
            <w:pPr>
              <w:pStyle w:val="Tabulka-7"/>
            </w:pPr>
            <w:r>
              <w:t>SO 11-78-01.08</w:t>
            </w:r>
          </w:p>
          <w:p w14:paraId="729131DC" w14:textId="77777777" w:rsidR="00ED7EEA" w:rsidRDefault="00ED7EEA" w:rsidP="00ED7EEA">
            <w:pPr>
              <w:pStyle w:val="Tabulka-7"/>
            </w:pPr>
            <w:r>
              <w:t>SO 11-79-01</w:t>
            </w:r>
          </w:p>
          <w:p w14:paraId="752BFC64" w14:textId="3E6E19F3" w:rsidR="00ED7EEA" w:rsidRDefault="00ED7EEA" w:rsidP="00ED7EEA">
            <w:pPr>
              <w:pStyle w:val="Tabulka-7"/>
            </w:pPr>
            <w:r>
              <w:t>SO 11-79-02</w:t>
            </w:r>
          </w:p>
          <w:p w14:paraId="1F5228C7" w14:textId="77777777" w:rsidR="00ED7EEA" w:rsidRDefault="00ED7EEA" w:rsidP="00ED7EEA">
            <w:pPr>
              <w:pStyle w:val="Tabulka-7"/>
            </w:pPr>
            <w:r>
              <w:t>SO 00-92-01</w:t>
            </w:r>
          </w:p>
          <w:p w14:paraId="7D504466" w14:textId="77777777" w:rsidR="00ED7EEA" w:rsidRDefault="00ED7EEA" w:rsidP="00ED7EEA">
            <w:pPr>
              <w:pStyle w:val="Tabulka-7"/>
            </w:pPr>
            <w:r>
              <w:t>SO 11-94-01</w:t>
            </w:r>
          </w:p>
          <w:p w14:paraId="46C74813" w14:textId="77777777" w:rsidR="004A36A2" w:rsidRDefault="004A36A2" w:rsidP="004A36A2">
            <w:pPr>
              <w:pStyle w:val="Tabulka-7"/>
            </w:pPr>
            <w:r>
              <w:t>SO 11-86-02</w:t>
            </w:r>
          </w:p>
          <w:p w14:paraId="2B2C8B8E" w14:textId="6624CF5A" w:rsidR="004A36A2" w:rsidRDefault="004A36A2" w:rsidP="004A36A2">
            <w:pPr>
              <w:pStyle w:val="Tabulka-7"/>
            </w:pPr>
            <w:r>
              <w:t>SO 11-86-03</w:t>
            </w:r>
          </w:p>
          <w:p w14:paraId="5D5BFF05" w14:textId="4F9EFE3B" w:rsidR="00ED7EEA" w:rsidRDefault="00ED7EEA" w:rsidP="00ED7EEA">
            <w:pPr>
              <w:pStyle w:val="Tabulka-7"/>
            </w:pPr>
            <w:r>
              <w:t>SO</w:t>
            </w:r>
            <w:r w:rsidR="00093125">
              <w:t xml:space="preserve"> </w:t>
            </w:r>
            <w:r>
              <w:t>21-51-01</w:t>
            </w:r>
          </w:p>
          <w:p w14:paraId="53436368" w14:textId="010B3DA1" w:rsidR="00ED7EEA" w:rsidRPr="005A2CE9" w:rsidRDefault="00ED7EEA" w:rsidP="007C165E">
            <w:pPr>
              <w:pStyle w:val="Tabulka-7"/>
            </w:pPr>
            <w:r>
              <w:t>SO</w:t>
            </w:r>
            <w:r w:rsidR="00093125">
              <w:t xml:space="preserve"> </w:t>
            </w:r>
            <w:r>
              <w:t>21-72-01.01</w:t>
            </w:r>
          </w:p>
        </w:tc>
        <w:tc>
          <w:tcPr>
            <w:tcW w:w="5953" w:type="dxa"/>
          </w:tcPr>
          <w:p w14:paraId="0B586A05" w14:textId="77777777" w:rsidR="00ED7EEA" w:rsidRDefault="00ED7EEA" w:rsidP="00ED7EEA">
            <w:pPr>
              <w:pStyle w:val="Tabulka-7"/>
            </w:pPr>
            <w:r>
              <w:t>ŽST Turnov, železniční svršek</w:t>
            </w:r>
          </w:p>
          <w:p w14:paraId="59E7FFC8" w14:textId="1F9A5C3C" w:rsidR="00ED7EEA" w:rsidRDefault="00ED7EEA" w:rsidP="00ED7EEA">
            <w:pPr>
              <w:pStyle w:val="Tabulka-7"/>
            </w:pPr>
            <w:r>
              <w:t xml:space="preserve">ŽST Turnov, železniční </w:t>
            </w:r>
            <w:r w:rsidR="0083638C">
              <w:t>svršek – následné</w:t>
            </w:r>
            <w:r>
              <w:t xml:space="preserve"> podbití</w:t>
            </w:r>
          </w:p>
          <w:p w14:paraId="344C7DD0" w14:textId="580C057C" w:rsidR="00ED7EEA" w:rsidRDefault="00ED7EEA" w:rsidP="00ED7EEA">
            <w:pPr>
              <w:pStyle w:val="Tabulka-7"/>
            </w:pPr>
            <w:r>
              <w:t xml:space="preserve">ŽST Turnov, železniční </w:t>
            </w:r>
            <w:r w:rsidR="0083638C">
              <w:t>svršek – provizorní</w:t>
            </w:r>
          </w:p>
          <w:p w14:paraId="75836C73" w14:textId="77777777" w:rsidR="00ED7EEA" w:rsidRDefault="00ED7EEA" w:rsidP="00ED7EEA">
            <w:pPr>
              <w:pStyle w:val="Tabulka-7"/>
            </w:pPr>
            <w:r>
              <w:t>ŽST Turnov, železniční spodek</w:t>
            </w:r>
          </w:p>
          <w:p w14:paraId="4DE47A74" w14:textId="77777777" w:rsidR="00ED7EEA" w:rsidRDefault="00ED7EEA" w:rsidP="00ED7EEA">
            <w:pPr>
              <w:pStyle w:val="Tabulka-7"/>
            </w:pPr>
            <w:r>
              <w:t>Výstroj trati</w:t>
            </w:r>
          </w:p>
          <w:p w14:paraId="513A8596" w14:textId="77777777" w:rsidR="00ED7EEA" w:rsidRDefault="00ED7EEA" w:rsidP="00ED7EEA">
            <w:pPr>
              <w:pStyle w:val="Tabulka-7"/>
            </w:pPr>
            <w:r>
              <w:t>ŽST Turnov, rekonstrukce nástupiště č. 1</w:t>
            </w:r>
          </w:p>
          <w:p w14:paraId="4D23B657" w14:textId="77777777" w:rsidR="00ED7EEA" w:rsidRDefault="00ED7EEA" w:rsidP="00ED7EEA">
            <w:pPr>
              <w:pStyle w:val="Tabulka-7"/>
            </w:pPr>
            <w:r>
              <w:t>ŽST Turnov, rekonstrukce nástupiště č. 2</w:t>
            </w:r>
          </w:p>
          <w:p w14:paraId="6E170231" w14:textId="77777777" w:rsidR="00ED7EEA" w:rsidRDefault="00ED7EEA" w:rsidP="00ED7EEA">
            <w:pPr>
              <w:pStyle w:val="Tabulka-7"/>
            </w:pPr>
            <w:r>
              <w:t>ŽST Turnov, rekonstrukce nástupiště č. 3</w:t>
            </w:r>
          </w:p>
          <w:p w14:paraId="03BC02CC" w14:textId="77777777" w:rsidR="00ED7EEA" w:rsidRDefault="00ED7EEA" w:rsidP="00ED7EEA">
            <w:pPr>
              <w:pStyle w:val="Tabulka-7"/>
            </w:pPr>
            <w:r>
              <w:t>ŽST Turnov, demolice stávajících nástupišť</w:t>
            </w:r>
          </w:p>
          <w:p w14:paraId="5EC3FC49" w14:textId="77777777" w:rsidR="00ED7EEA" w:rsidRDefault="00ED7EEA" w:rsidP="00ED7EEA">
            <w:pPr>
              <w:pStyle w:val="Tabulka-7"/>
            </w:pPr>
            <w:r>
              <w:t>ŽST Turnov, provizorní nástupiště</w:t>
            </w:r>
          </w:p>
          <w:p w14:paraId="1FB274DB" w14:textId="77777777" w:rsidR="00ED7EEA" w:rsidRDefault="00ED7EEA" w:rsidP="00ED7EEA">
            <w:pPr>
              <w:pStyle w:val="Tabulka-7"/>
            </w:pPr>
            <w:r>
              <w:t>ŽST Turnov, sadové úpravy</w:t>
            </w:r>
          </w:p>
          <w:p w14:paraId="1C39C476" w14:textId="77777777" w:rsidR="00ED7EEA" w:rsidRDefault="00ED7EEA" w:rsidP="00ED7EEA">
            <w:pPr>
              <w:pStyle w:val="Tabulka-7"/>
            </w:pPr>
            <w:r>
              <w:t>Železniční přejezd v ev. km 28,815 (P3182)</w:t>
            </w:r>
          </w:p>
          <w:p w14:paraId="6F32A09B" w14:textId="77777777" w:rsidR="00ED7EEA" w:rsidRDefault="00ED7EEA" w:rsidP="00ED7EEA">
            <w:pPr>
              <w:pStyle w:val="Tabulka-7"/>
            </w:pPr>
            <w:r>
              <w:t>Železniční přejezd v ev. km 28,895 (P3183), zrušení</w:t>
            </w:r>
          </w:p>
          <w:p w14:paraId="04484DED" w14:textId="77777777" w:rsidR="00ED7EEA" w:rsidRDefault="00ED7EEA" w:rsidP="00ED7EEA">
            <w:pPr>
              <w:pStyle w:val="Tabulka-7"/>
            </w:pPr>
            <w:r>
              <w:t>Železniční přejezd v ev. km 23,988 (P3174), doplnění DZ</w:t>
            </w:r>
          </w:p>
          <w:p w14:paraId="64E23B10" w14:textId="77777777" w:rsidR="00ED7EEA" w:rsidRDefault="00ED7EEA" w:rsidP="00ED7EEA">
            <w:pPr>
              <w:pStyle w:val="Tabulka-7"/>
            </w:pPr>
            <w:r>
              <w:t>Železniční přejezd v ev. km 24,621 (P3175), doplnění DZ</w:t>
            </w:r>
          </w:p>
          <w:p w14:paraId="5600B6F8" w14:textId="77777777" w:rsidR="00ED7EEA" w:rsidRDefault="00ED7EEA" w:rsidP="00ED7EEA">
            <w:pPr>
              <w:pStyle w:val="Tabulka-7"/>
            </w:pPr>
            <w:r>
              <w:t>Železniční přejezd v ev. km 25,124 (P3176), doplnění DZ</w:t>
            </w:r>
          </w:p>
          <w:p w14:paraId="74781FFB" w14:textId="77777777" w:rsidR="00ED7EEA" w:rsidRDefault="00ED7EEA" w:rsidP="00ED7EEA">
            <w:pPr>
              <w:pStyle w:val="Tabulka-7"/>
            </w:pPr>
            <w:r>
              <w:t>Železniční přejezd v ev. km 25,617 (P3177)</w:t>
            </w:r>
          </w:p>
          <w:p w14:paraId="3F6FE2DC" w14:textId="77777777" w:rsidR="00ED7EEA" w:rsidRDefault="00ED7EEA" w:rsidP="00ED7EEA">
            <w:pPr>
              <w:pStyle w:val="Tabulka-7"/>
            </w:pPr>
            <w:r>
              <w:t>Železniční přejezd v ev. km 26,329 (P3178)</w:t>
            </w:r>
          </w:p>
          <w:p w14:paraId="425EE35E" w14:textId="77777777" w:rsidR="00ED7EEA" w:rsidRDefault="00ED7EEA" w:rsidP="00ED7EEA">
            <w:pPr>
              <w:pStyle w:val="Tabulka-7"/>
            </w:pPr>
            <w:r>
              <w:t>Železniční přejezd v ev. km 27,980 (P3181), úprava chodníku</w:t>
            </w:r>
          </w:p>
          <w:p w14:paraId="4D4577FF" w14:textId="77777777" w:rsidR="00ED7EEA" w:rsidRDefault="00ED7EEA" w:rsidP="00ED7EEA">
            <w:pPr>
              <w:pStyle w:val="Tabulka-7"/>
            </w:pPr>
            <w:r>
              <w:t>Železniční most v ev. km 123,362</w:t>
            </w:r>
          </w:p>
          <w:p w14:paraId="7D194C39" w14:textId="77777777" w:rsidR="00ED7EEA" w:rsidRDefault="00ED7EEA" w:rsidP="00ED7EEA">
            <w:pPr>
              <w:pStyle w:val="Tabulka-7"/>
            </w:pPr>
            <w:r>
              <w:t>Železniční most v ev. km 123,463</w:t>
            </w:r>
          </w:p>
          <w:p w14:paraId="4E8E17B3" w14:textId="77777777" w:rsidR="00ED7EEA" w:rsidRDefault="00ED7EEA" w:rsidP="00ED7EEA">
            <w:pPr>
              <w:pStyle w:val="Tabulka-7"/>
            </w:pPr>
            <w:r>
              <w:t>Železniční most v ev. km 124,361</w:t>
            </w:r>
          </w:p>
          <w:p w14:paraId="3C300492" w14:textId="77777777" w:rsidR="00ED7EEA" w:rsidRDefault="00ED7EEA" w:rsidP="00ED7EEA">
            <w:pPr>
              <w:pStyle w:val="Tabulka-7"/>
            </w:pPr>
            <w:r>
              <w:t>Železniční most v km 123,980 (Podchod)</w:t>
            </w:r>
          </w:p>
          <w:p w14:paraId="192C2703" w14:textId="77777777" w:rsidR="00ED7EEA" w:rsidRDefault="00ED7EEA" w:rsidP="00ED7EEA">
            <w:pPr>
              <w:pStyle w:val="Tabulka-7"/>
            </w:pPr>
            <w:r>
              <w:t>Železniční propustek v ev. km 103,267, zrušení</w:t>
            </w:r>
          </w:p>
          <w:p w14:paraId="69AD2620" w14:textId="77777777" w:rsidR="00ED7EEA" w:rsidRDefault="00ED7EEA" w:rsidP="00ED7EEA">
            <w:pPr>
              <w:pStyle w:val="Tabulka-7"/>
            </w:pPr>
            <w:r>
              <w:t>ŽST Turnov, dešťová kanalizace</w:t>
            </w:r>
          </w:p>
          <w:p w14:paraId="329C9C00" w14:textId="418B83F9" w:rsidR="00ED7EEA" w:rsidRDefault="0083638C" w:rsidP="00ED7EEA">
            <w:pPr>
              <w:pStyle w:val="Tabulka-7"/>
            </w:pPr>
            <w:r>
              <w:t>Kanalizace – úprava</w:t>
            </w:r>
            <w:r w:rsidR="00ED7EEA">
              <w:t>/ochrana/přeložka</w:t>
            </w:r>
          </w:p>
          <w:p w14:paraId="3D1987F0" w14:textId="670ABEAB" w:rsidR="00ED7EEA" w:rsidRDefault="0083638C" w:rsidP="00ED7EEA">
            <w:pPr>
              <w:pStyle w:val="Tabulka-7"/>
            </w:pPr>
            <w:r>
              <w:t>Vodovody – úprava</w:t>
            </w:r>
            <w:r w:rsidR="00ED7EEA">
              <w:t>/ochrana/přeložka</w:t>
            </w:r>
          </w:p>
          <w:p w14:paraId="1780D729" w14:textId="278A2C0F" w:rsidR="00ED7EEA" w:rsidRDefault="0083638C" w:rsidP="00ED7EEA">
            <w:pPr>
              <w:pStyle w:val="Tabulka-7"/>
            </w:pPr>
            <w:r>
              <w:t>Plynovody – úprava</w:t>
            </w:r>
            <w:r w:rsidR="00ED7EEA">
              <w:t>/ochrana/přeložka</w:t>
            </w:r>
          </w:p>
          <w:p w14:paraId="44CAF29F" w14:textId="77777777" w:rsidR="00ED7EEA" w:rsidRDefault="00ED7EEA" w:rsidP="00ED7EEA">
            <w:pPr>
              <w:pStyle w:val="Tabulka-7"/>
            </w:pPr>
            <w:r>
              <w:t>Dopravní opatření</w:t>
            </w:r>
          </w:p>
          <w:p w14:paraId="39A2330C" w14:textId="4F53CF30" w:rsidR="007C1092" w:rsidRPr="004A36A2" w:rsidRDefault="007C1092" w:rsidP="00ED7EEA">
            <w:pPr>
              <w:pStyle w:val="Tabulka-7"/>
            </w:pPr>
            <w:r w:rsidRPr="004A36A2">
              <w:t>ŽST Turnov, kabelovod</w:t>
            </w:r>
          </w:p>
          <w:p w14:paraId="2698126E" w14:textId="77777777" w:rsidR="00ED7EEA" w:rsidRDefault="00ED7EEA" w:rsidP="00ED7EEA">
            <w:pPr>
              <w:pStyle w:val="Tabulka-7"/>
            </w:pPr>
            <w:r>
              <w:t>ŽST Turnov, zastřešení nástupiště č. 1</w:t>
            </w:r>
          </w:p>
          <w:p w14:paraId="3307CE91" w14:textId="77777777" w:rsidR="00ED7EEA" w:rsidRDefault="00ED7EEA" w:rsidP="00ED7EEA">
            <w:pPr>
              <w:pStyle w:val="Tabulka-7"/>
            </w:pPr>
            <w:r>
              <w:t>ŽST Turnov, zastřešení nástupiště č. 2</w:t>
            </w:r>
          </w:p>
          <w:p w14:paraId="4D8C6AE4" w14:textId="77777777" w:rsidR="00ED7EEA" w:rsidRDefault="00ED7EEA" w:rsidP="00ED7EEA">
            <w:pPr>
              <w:pStyle w:val="Tabulka-7"/>
            </w:pPr>
            <w:r>
              <w:t>ŽST Turnov, zastřešení nástupiště č. 3</w:t>
            </w:r>
          </w:p>
          <w:p w14:paraId="1EED7AFB" w14:textId="77777777" w:rsidR="00ED7EEA" w:rsidRDefault="00ED7EEA" w:rsidP="00ED7EEA">
            <w:pPr>
              <w:pStyle w:val="Tabulka-7"/>
            </w:pPr>
            <w:r>
              <w:t>ŽST Turnov, orientační systém, definitivní</w:t>
            </w:r>
          </w:p>
          <w:p w14:paraId="1793B3F8" w14:textId="77777777" w:rsidR="00ED7EEA" w:rsidRDefault="00ED7EEA" w:rsidP="00ED7EEA">
            <w:pPr>
              <w:pStyle w:val="Tabulka-7"/>
            </w:pPr>
            <w:r>
              <w:t>ŽST Turnov, orientační systém, provizorní</w:t>
            </w:r>
          </w:p>
          <w:p w14:paraId="186C0132" w14:textId="77777777" w:rsidR="00ED7EEA" w:rsidRDefault="00ED7EEA" w:rsidP="00ED7EEA">
            <w:pPr>
              <w:pStyle w:val="Tabulka-7"/>
            </w:pPr>
            <w:r>
              <w:t>ŽST Turnov, St. 1 SŽ</w:t>
            </w:r>
          </w:p>
          <w:p w14:paraId="02769550" w14:textId="77777777" w:rsidR="00ED7EEA" w:rsidRDefault="00ED7EEA" w:rsidP="00ED7EEA">
            <w:pPr>
              <w:pStyle w:val="Tabulka-7"/>
            </w:pPr>
            <w:r>
              <w:t>ŽST Turnov, St. 2 SŽ</w:t>
            </w:r>
          </w:p>
          <w:p w14:paraId="1A4ACFBE" w14:textId="77777777" w:rsidR="00ED7EEA" w:rsidRDefault="00ED7EEA" w:rsidP="00ED7EEA">
            <w:pPr>
              <w:pStyle w:val="Tabulka-7"/>
            </w:pPr>
            <w:r>
              <w:t>ŽST Turnov, St. 3 SŽ</w:t>
            </w:r>
          </w:p>
          <w:p w14:paraId="43106FE9" w14:textId="77777777" w:rsidR="00ED7EEA" w:rsidRDefault="00ED7EEA" w:rsidP="00ED7EEA">
            <w:pPr>
              <w:pStyle w:val="Tabulka-7"/>
            </w:pPr>
            <w:r>
              <w:t>ŽST Turnov, St. 4 včetně toalet SŽ</w:t>
            </w:r>
          </w:p>
          <w:p w14:paraId="68A21DDA" w14:textId="77777777" w:rsidR="00ED7EEA" w:rsidRDefault="00ED7EEA" w:rsidP="00ED7EEA">
            <w:pPr>
              <w:pStyle w:val="Tabulka-7"/>
            </w:pPr>
            <w:r>
              <w:t>ŽST Turnov, Šatny u St. 4 SŽ</w:t>
            </w:r>
          </w:p>
          <w:p w14:paraId="2E6016BA" w14:textId="77777777" w:rsidR="00ED7EEA" w:rsidRDefault="00ED7EEA" w:rsidP="00ED7EEA">
            <w:pPr>
              <w:pStyle w:val="Tabulka-7"/>
            </w:pPr>
            <w:r>
              <w:t>ŽST Turnov, Reléový domek u St. 4 SŽ</w:t>
            </w:r>
          </w:p>
          <w:p w14:paraId="3754B1F1" w14:textId="77777777" w:rsidR="00ED7EEA" w:rsidRDefault="00ED7EEA" w:rsidP="00ED7EEA">
            <w:pPr>
              <w:pStyle w:val="Tabulka-7"/>
            </w:pPr>
            <w:r>
              <w:t>ŽST Turnov, Zahradní domek ČD</w:t>
            </w:r>
          </w:p>
          <w:p w14:paraId="473B3242" w14:textId="77777777" w:rsidR="00ED7EEA" w:rsidRDefault="00ED7EEA" w:rsidP="00ED7EEA">
            <w:pPr>
              <w:pStyle w:val="Tabulka-7"/>
            </w:pPr>
            <w:r>
              <w:t>ŽST Turnov, Technologický objekt ČD</w:t>
            </w:r>
          </w:p>
          <w:p w14:paraId="4503E14C" w14:textId="77777777" w:rsidR="00ED7EEA" w:rsidRDefault="00ED7EEA" w:rsidP="00ED7EEA">
            <w:pPr>
              <w:pStyle w:val="Tabulka-7"/>
            </w:pPr>
            <w:r>
              <w:t>ŽST Turnov, vnější drobná architektura</w:t>
            </w:r>
          </w:p>
          <w:p w14:paraId="7604AC8D" w14:textId="77777777" w:rsidR="00ED7EEA" w:rsidRDefault="00ED7EEA" w:rsidP="00ED7EEA">
            <w:pPr>
              <w:pStyle w:val="Tabulka-7"/>
            </w:pPr>
            <w:r>
              <w:t>ŽST Turnov, oplocení a vjezdová brána</w:t>
            </w:r>
          </w:p>
          <w:p w14:paraId="22A633C0" w14:textId="77777777" w:rsidR="00ED7EEA" w:rsidRDefault="00ED7EEA" w:rsidP="00ED7EEA">
            <w:pPr>
              <w:pStyle w:val="Tabulka-7"/>
            </w:pPr>
            <w:r>
              <w:t>Kácení dřevin</w:t>
            </w:r>
          </w:p>
          <w:p w14:paraId="1B28E297" w14:textId="77777777" w:rsidR="00ED7EEA" w:rsidRDefault="00ED7EEA" w:rsidP="00ED7EEA">
            <w:pPr>
              <w:pStyle w:val="Tabulka-7"/>
            </w:pPr>
            <w:r>
              <w:t>Rekultivace, zemní val</w:t>
            </w:r>
          </w:p>
          <w:p w14:paraId="299119E6" w14:textId="77777777" w:rsidR="004A36A2" w:rsidRDefault="004A36A2" w:rsidP="004A36A2">
            <w:pPr>
              <w:pStyle w:val="Tabulka-7"/>
            </w:pPr>
            <w:r>
              <w:t>ŽST Turnov, osvětlení nástupišť</w:t>
            </w:r>
          </w:p>
          <w:p w14:paraId="519CA351" w14:textId="3E9B5C81" w:rsidR="004A36A2" w:rsidRDefault="004A36A2" w:rsidP="004A36A2">
            <w:pPr>
              <w:pStyle w:val="Tabulka-7"/>
            </w:pPr>
            <w:r>
              <w:t>ŽST Turnov, osvětlení podchodu pro cestující</w:t>
            </w:r>
          </w:p>
          <w:p w14:paraId="6E31EF65" w14:textId="77777777" w:rsidR="00ED7EEA" w:rsidRDefault="00ED7EEA" w:rsidP="00ED7EEA">
            <w:pPr>
              <w:pStyle w:val="Tabulka-7"/>
            </w:pPr>
            <w:r>
              <w:t>ŽST Turnov, parkovací a zpevněné plochy</w:t>
            </w:r>
          </w:p>
          <w:p w14:paraId="2F3D68DB" w14:textId="7E5979EA" w:rsidR="00093125" w:rsidRPr="005A2CE9" w:rsidRDefault="00ED7EEA" w:rsidP="007C165E">
            <w:pPr>
              <w:pStyle w:val="Tabulka-7"/>
            </w:pPr>
            <w:r>
              <w:t xml:space="preserve">ŽST Turnov, provozní </w:t>
            </w:r>
            <w:r w:rsidR="0083638C">
              <w:t>budova – Architektonicko</w:t>
            </w:r>
            <w:r>
              <w:t>-stavební část</w:t>
            </w:r>
          </w:p>
        </w:tc>
      </w:tr>
    </w:tbl>
    <w:p w14:paraId="5B62F682" w14:textId="77777777" w:rsidR="007C165E" w:rsidRDefault="007C165E" w:rsidP="007C165E">
      <w:pPr>
        <w:pStyle w:val="TextbezslBEZMEZER"/>
      </w:pPr>
    </w:p>
    <w:p w14:paraId="7E6773CE" w14:textId="6731DF11" w:rsidR="007C165E" w:rsidRDefault="007C165E" w:rsidP="007C165E">
      <w:pPr>
        <w:pStyle w:val="TabulkaNadpis"/>
      </w:pPr>
      <w:r>
        <w:lastRenderedPageBreak/>
        <w:t xml:space="preserve">Seznam objektů části Infrastruktura </w:t>
      </w:r>
      <w:r w:rsidRPr="007C165E">
        <w:rPr>
          <w:b w:val="0"/>
          <w:bCs/>
        </w:rPr>
        <w:t>(pokračování)</w:t>
      </w:r>
    </w:p>
    <w:tbl>
      <w:tblPr>
        <w:tblStyle w:val="TabulkaS-zhlav"/>
        <w:tblW w:w="7938" w:type="dxa"/>
        <w:tblInd w:w="709" w:type="dxa"/>
        <w:tblLook w:val="04E0" w:firstRow="1" w:lastRow="1" w:firstColumn="1" w:lastColumn="0" w:noHBand="0" w:noVBand="1"/>
      </w:tblPr>
      <w:tblGrid>
        <w:gridCol w:w="1985"/>
        <w:gridCol w:w="5953"/>
      </w:tblGrid>
      <w:tr w:rsidR="007C165E" w:rsidRPr="005A2CE9" w14:paraId="07E04038" w14:textId="77777777" w:rsidTr="00902FBE">
        <w:trPr>
          <w:cnfStyle w:val="100000000000" w:firstRow="1" w:lastRow="0" w:firstColumn="0" w:lastColumn="0" w:oddVBand="0" w:evenVBand="0" w:oddHBand="0" w:evenHBand="0" w:firstRowFirstColumn="0" w:firstRowLastColumn="0" w:lastRowFirstColumn="0" w:lastRowLastColumn="0"/>
        </w:trPr>
        <w:tc>
          <w:tcPr>
            <w:tcW w:w="1985" w:type="dxa"/>
          </w:tcPr>
          <w:p w14:paraId="05EAC1D4" w14:textId="77777777" w:rsidR="007C165E" w:rsidRPr="00ED7EEA" w:rsidRDefault="007C165E" w:rsidP="00902FBE">
            <w:pPr>
              <w:pStyle w:val="Tabulka-7"/>
              <w:rPr>
                <w:b w:val="0"/>
                <w:bCs/>
              </w:rPr>
            </w:pPr>
            <w:r w:rsidRPr="00ED7EEA">
              <w:rPr>
                <w:bCs/>
              </w:rPr>
              <w:t>Objekt</w:t>
            </w:r>
          </w:p>
        </w:tc>
        <w:tc>
          <w:tcPr>
            <w:tcW w:w="5953" w:type="dxa"/>
          </w:tcPr>
          <w:p w14:paraId="1A1A8EAD" w14:textId="77777777" w:rsidR="007C165E" w:rsidRPr="00ED7EEA" w:rsidRDefault="007C165E" w:rsidP="00902FBE">
            <w:pPr>
              <w:pStyle w:val="Tabulka-7"/>
              <w:rPr>
                <w:b w:val="0"/>
                <w:bCs/>
              </w:rPr>
            </w:pPr>
            <w:r w:rsidRPr="00ED7EEA">
              <w:rPr>
                <w:bCs/>
              </w:rPr>
              <w:t>Název objektu</w:t>
            </w:r>
          </w:p>
        </w:tc>
      </w:tr>
      <w:tr w:rsidR="007C165E" w:rsidRPr="005A2CE9" w14:paraId="152AB170" w14:textId="77777777" w:rsidTr="0083638C">
        <w:tc>
          <w:tcPr>
            <w:tcW w:w="1985" w:type="dxa"/>
          </w:tcPr>
          <w:p w14:paraId="15352D93" w14:textId="77777777" w:rsidR="007C165E" w:rsidRDefault="007C165E" w:rsidP="007C165E">
            <w:pPr>
              <w:pStyle w:val="Tabulka-7"/>
            </w:pPr>
            <w:r>
              <w:t>SO 21-72-01.41</w:t>
            </w:r>
          </w:p>
          <w:p w14:paraId="34222D81" w14:textId="77777777" w:rsidR="007C165E" w:rsidRDefault="007C165E" w:rsidP="007C165E">
            <w:pPr>
              <w:pStyle w:val="Tabulka-7"/>
            </w:pPr>
          </w:p>
          <w:p w14:paraId="1E38842F" w14:textId="77777777" w:rsidR="007C165E" w:rsidRDefault="007C165E" w:rsidP="007C165E">
            <w:pPr>
              <w:pStyle w:val="Tabulka-7"/>
            </w:pPr>
            <w:r>
              <w:t>SO 21-72-01.42</w:t>
            </w:r>
          </w:p>
          <w:p w14:paraId="7933BC23" w14:textId="77777777" w:rsidR="007C165E" w:rsidRDefault="007C165E" w:rsidP="007C165E">
            <w:pPr>
              <w:pStyle w:val="Tabulka-7"/>
            </w:pPr>
            <w:r>
              <w:t>SO 21-72-01.43</w:t>
            </w:r>
          </w:p>
          <w:p w14:paraId="50C58C57" w14:textId="77777777" w:rsidR="007C165E" w:rsidRDefault="007C165E" w:rsidP="007C165E">
            <w:pPr>
              <w:pStyle w:val="Tabulka-7"/>
            </w:pPr>
            <w:r>
              <w:t>SO 21-72-01.45</w:t>
            </w:r>
          </w:p>
          <w:p w14:paraId="45A5C8BC" w14:textId="77777777" w:rsidR="007C165E" w:rsidRDefault="007C165E" w:rsidP="007C165E">
            <w:pPr>
              <w:pStyle w:val="Tabulka-7"/>
            </w:pPr>
            <w:r>
              <w:t>SO 21-72-01.46</w:t>
            </w:r>
          </w:p>
          <w:p w14:paraId="0412BA0E" w14:textId="77777777" w:rsidR="007C165E" w:rsidRDefault="007C165E" w:rsidP="007C165E">
            <w:pPr>
              <w:pStyle w:val="Tabulka-7"/>
            </w:pPr>
            <w:r>
              <w:t>SO 21-72-01.47</w:t>
            </w:r>
          </w:p>
          <w:p w14:paraId="5D7851D3" w14:textId="77777777" w:rsidR="007C165E" w:rsidRDefault="007C165E" w:rsidP="007C165E">
            <w:pPr>
              <w:pStyle w:val="Tabulka-7"/>
            </w:pPr>
          </w:p>
          <w:p w14:paraId="6BE7E1F8" w14:textId="77777777" w:rsidR="007C165E" w:rsidRDefault="007C165E" w:rsidP="007C165E">
            <w:pPr>
              <w:pStyle w:val="Tabulka-7"/>
            </w:pPr>
            <w:r>
              <w:t>SO 21-72-02</w:t>
            </w:r>
          </w:p>
          <w:p w14:paraId="39D4CA86" w14:textId="77777777" w:rsidR="007C165E" w:rsidRDefault="007C165E" w:rsidP="007C165E">
            <w:pPr>
              <w:pStyle w:val="Tabulka-7"/>
            </w:pPr>
            <w:r>
              <w:t>SO 21-78-01.01</w:t>
            </w:r>
          </w:p>
          <w:p w14:paraId="336A5205" w14:textId="11BEE07B" w:rsidR="007C165E" w:rsidRPr="00093125" w:rsidRDefault="007C165E" w:rsidP="007C165E">
            <w:pPr>
              <w:pStyle w:val="Tabulka-7"/>
            </w:pPr>
            <w:r>
              <w:t>SO 21-78-01.02</w:t>
            </w:r>
            <w:r w:rsidRPr="00C47C35">
              <w:rPr>
                <w:color w:val="EE0000"/>
              </w:rPr>
              <w:t xml:space="preserve"> </w:t>
            </w:r>
            <w:r w:rsidR="00ED0496">
              <w:rPr>
                <w:color w:val="EE0000"/>
              </w:rPr>
              <w:br/>
            </w:r>
            <w:r w:rsidRPr="00093125">
              <w:t xml:space="preserve">PS 11-02-41.02 </w:t>
            </w:r>
          </w:p>
          <w:p w14:paraId="758D9CDB" w14:textId="77777777" w:rsidR="007C165E" w:rsidRDefault="007C165E" w:rsidP="007C165E">
            <w:pPr>
              <w:pStyle w:val="Tabulka-7"/>
            </w:pPr>
            <w:r w:rsidRPr="00093125">
              <w:t>PS 11-04-11</w:t>
            </w:r>
          </w:p>
          <w:p w14:paraId="5B05FB8C" w14:textId="6EBF8E9E" w:rsidR="00530BCD" w:rsidRDefault="00530BCD" w:rsidP="007C165E">
            <w:pPr>
              <w:pStyle w:val="Tabulka-7"/>
            </w:pPr>
            <w:r>
              <w:t>SO 98-98</w:t>
            </w:r>
            <w:r w:rsidR="00895BE1">
              <w:t>.1</w:t>
            </w:r>
          </w:p>
          <w:p w14:paraId="051AA490" w14:textId="7BF808FA" w:rsidR="003736DE" w:rsidRDefault="003736DE" w:rsidP="007C165E">
            <w:pPr>
              <w:pStyle w:val="Tabulka-7"/>
            </w:pPr>
            <w:r>
              <w:t>SO 90-90</w:t>
            </w:r>
            <w:r w:rsidR="0016781A">
              <w:t>.1</w:t>
            </w:r>
          </w:p>
        </w:tc>
        <w:tc>
          <w:tcPr>
            <w:tcW w:w="5953" w:type="dxa"/>
          </w:tcPr>
          <w:p w14:paraId="4FC56BF4" w14:textId="0225D608" w:rsidR="007C165E" w:rsidRDefault="007C165E" w:rsidP="007C165E">
            <w:pPr>
              <w:pStyle w:val="Tabulka-7"/>
            </w:pPr>
            <w:r>
              <w:t>ŽST Turnov, provozní budova – Zdravotně technické instalace (vodovod a kanalizace)</w:t>
            </w:r>
          </w:p>
          <w:p w14:paraId="63CB3E2A" w14:textId="77777777" w:rsidR="007C165E" w:rsidRDefault="007C165E" w:rsidP="007C165E">
            <w:pPr>
              <w:pStyle w:val="Tabulka-7"/>
            </w:pPr>
            <w:r>
              <w:t>ŽST Turnov, provozní budova – Vzduchotechnické zařízení</w:t>
            </w:r>
          </w:p>
          <w:p w14:paraId="071CB8E3" w14:textId="77777777" w:rsidR="007C165E" w:rsidRDefault="007C165E" w:rsidP="007C165E">
            <w:pPr>
              <w:pStyle w:val="Tabulka-7"/>
            </w:pPr>
            <w:r>
              <w:t>ŽST Turnov, provozní budova – Zařízení pro ochlazování staveb</w:t>
            </w:r>
          </w:p>
          <w:p w14:paraId="73ED97F4" w14:textId="77777777" w:rsidR="007C165E" w:rsidRDefault="007C165E" w:rsidP="007C165E">
            <w:pPr>
              <w:pStyle w:val="Tabulka-7"/>
            </w:pPr>
            <w:r>
              <w:t>ŽST Turnov, provozní budova – Zařízení pro vytápění staveb</w:t>
            </w:r>
          </w:p>
          <w:p w14:paraId="7CEB7462" w14:textId="77777777" w:rsidR="007C165E" w:rsidRDefault="007C165E" w:rsidP="007C165E">
            <w:pPr>
              <w:pStyle w:val="Tabulka-7"/>
            </w:pPr>
            <w:r>
              <w:t>ŽST Turnov, provozní budova – Měření a regulace</w:t>
            </w:r>
          </w:p>
          <w:p w14:paraId="6FDCC078" w14:textId="77777777" w:rsidR="007C165E" w:rsidRDefault="007C165E" w:rsidP="007C165E">
            <w:pPr>
              <w:pStyle w:val="Tabulka-7"/>
            </w:pPr>
            <w:r>
              <w:t>ŽST Turnov, provozní budova – Zařízení sil. elektrotechniky vč. ochrany před bleskem a fotovoltaika</w:t>
            </w:r>
          </w:p>
          <w:p w14:paraId="02D0B8F4" w14:textId="77777777" w:rsidR="007C165E" w:rsidRDefault="007C165E" w:rsidP="007C165E">
            <w:pPr>
              <w:pStyle w:val="Tabulka-7"/>
            </w:pPr>
            <w:r>
              <w:t>ŽST Turnov, sanace výpravní budovy</w:t>
            </w:r>
          </w:p>
          <w:p w14:paraId="1C5417C6" w14:textId="77777777" w:rsidR="007C165E" w:rsidRDefault="007C165E" w:rsidP="007C165E">
            <w:pPr>
              <w:pStyle w:val="Tabulka-7"/>
            </w:pPr>
            <w:r>
              <w:t>ŽST Turnov, provozní budova</w:t>
            </w:r>
          </w:p>
          <w:p w14:paraId="6120C412" w14:textId="77777777" w:rsidR="007C165E" w:rsidRDefault="007C165E" w:rsidP="007C165E">
            <w:pPr>
              <w:pStyle w:val="Tabulka-7"/>
            </w:pPr>
            <w:r>
              <w:t>ŽST Turnov, nocležna</w:t>
            </w:r>
          </w:p>
          <w:p w14:paraId="410EDFC6" w14:textId="77777777" w:rsidR="007C165E" w:rsidRPr="00093125" w:rsidRDefault="007C165E" w:rsidP="007C165E">
            <w:pPr>
              <w:pStyle w:val="Tabulka-7"/>
            </w:pPr>
            <w:r w:rsidRPr="00093125">
              <w:t>ŽST Turnov, ASHS</w:t>
            </w:r>
          </w:p>
          <w:p w14:paraId="7E280DA3" w14:textId="77777777" w:rsidR="00530BCD" w:rsidRDefault="007C165E" w:rsidP="007C165E">
            <w:pPr>
              <w:pStyle w:val="Tabulka-7"/>
            </w:pPr>
            <w:r w:rsidRPr="00093125">
              <w:t>ŽST Turnov, osobní výtahy</w:t>
            </w:r>
          </w:p>
          <w:p w14:paraId="2111F5C1" w14:textId="77777777" w:rsidR="00530BCD" w:rsidRDefault="00530BCD" w:rsidP="007C165E">
            <w:pPr>
              <w:pStyle w:val="Tabulka-7"/>
            </w:pPr>
            <w:r>
              <w:t>Všeobecný objekt</w:t>
            </w:r>
          </w:p>
          <w:p w14:paraId="6A27D531" w14:textId="06A33E18" w:rsidR="00B30157" w:rsidRDefault="003736DE" w:rsidP="007C165E">
            <w:pPr>
              <w:pStyle w:val="Tabulka-7"/>
            </w:pPr>
            <w:r>
              <w:t>Likvidace odpadů</w:t>
            </w:r>
            <w:r w:rsidR="0016781A">
              <w:t xml:space="preserve"> včetně dopravy</w:t>
            </w:r>
            <w:r>
              <w:t xml:space="preserve"> (slouží pro ocenění)</w:t>
            </w:r>
          </w:p>
        </w:tc>
      </w:tr>
    </w:tbl>
    <w:p w14:paraId="713B46BE" w14:textId="77777777" w:rsidR="00093125" w:rsidRDefault="00093125" w:rsidP="00093125">
      <w:pPr>
        <w:pStyle w:val="Text2-1"/>
        <w:numPr>
          <w:ilvl w:val="0"/>
          <w:numId w:val="0"/>
        </w:numPr>
        <w:ind w:left="737"/>
      </w:pPr>
    </w:p>
    <w:p w14:paraId="15497AF2" w14:textId="5B907A5D" w:rsidR="002B1EB5" w:rsidRDefault="00A73931" w:rsidP="00A73931">
      <w:pPr>
        <w:pStyle w:val="Text2-1"/>
      </w:pPr>
      <w:r w:rsidRPr="009E7E2A">
        <w:t xml:space="preserve">Součástí </w:t>
      </w:r>
      <w:r>
        <w:t>D</w:t>
      </w:r>
      <w:r w:rsidRPr="009E7E2A">
        <w:t>íla je zajištění publicity (viz čl.</w:t>
      </w:r>
      <w:r>
        <w:t xml:space="preserve"> </w:t>
      </w:r>
      <w:r w:rsidRPr="00A73931">
        <w:fldChar w:fldCharType="begin"/>
      </w:r>
      <w:r w:rsidRPr="00A73931">
        <w:instrText xml:space="preserve"> REF _Ref78270422 \r \h  \* MERGEFORMAT </w:instrText>
      </w:r>
      <w:r w:rsidRPr="00A73931">
        <w:fldChar w:fldCharType="separate"/>
      </w:r>
      <w:r w:rsidR="00616253">
        <w:t>4.12</w:t>
      </w:r>
      <w:r w:rsidRPr="00A73931">
        <w:fldChar w:fldCharType="end"/>
      </w:r>
      <w:r w:rsidRPr="009E7E2A">
        <w:t xml:space="preserve">). </w:t>
      </w:r>
    </w:p>
    <w:p w14:paraId="3EFE645D" w14:textId="734E2E5E" w:rsidR="002B1EB5" w:rsidRPr="00785892" w:rsidRDefault="002B1EB5" w:rsidP="002B1EB5">
      <w:pPr>
        <w:pStyle w:val="Text2-1"/>
      </w:pPr>
      <w:r w:rsidRPr="00530BCD">
        <w:rPr>
          <w:b/>
          <w:bCs/>
        </w:rPr>
        <w:t>Rozsah Díla „</w:t>
      </w:r>
      <w:r w:rsidR="00A73931" w:rsidRPr="007C165E">
        <w:rPr>
          <w:b/>
          <w:bCs/>
        </w:rPr>
        <w:t>Infrastruktura</w:t>
      </w:r>
      <w:r w:rsidRPr="00530BCD">
        <w:rPr>
          <w:b/>
          <w:bCs/>
        </w:rPr>
        <w:t>“</w:t>
      </w:r>
      <w:r w:rsidRPr="00785892">
        <w:t xml:space="preserve"> je:</w:t>
      </w:r>
    </w:p>
    <w:p w14:paraId="61D2D119" w14:textId="75BFB7F0" w:rsidR="001615A9" w:rsidRDefault="001615A9" w:rsidP="005354B7">
      <w:pPr>
        <w:pStyle w:val="Odrka1-1"/>
      </w:pPr>
      <w:r>
        <w:t>zhotovení stavby dle zadávací dokumentace,</w:t>
      </w:r>
    </w:p>
    <w:p w14:paraId="6FAC9B20" w14:textId="77777777" w:rsidR="001615A9" w:rsidRDefault="001615A9" w:rsidP="005354B7">
      <w:pPr>
        <w:pStyle w:val="Odrka1-1"/>
      </w:pPr>
      <w:r>
        <w:t>zpracování Realizační dokumentace stavby,</w:t>
      </w:r>
    </w:p>
    <w:p w14:paraId="3EF96104" w14:textId="77777777" w:rsidR="00962CA2" w:rsidRDefault="00962CA2" w:rsidP="00962CA2">
      <w:pPr>
        <w:pStyle w:val="Odrka1-1"/>
      </w:pPr>
      <w:r>
        <w:t>zřízení, zpřístupnění a správa Společného datového prostředí (CDE), a to pro celou Investiční akci</w:t>
      </w:r>
    </w:p>
    <w:p w14:paraId="63B480C6" w14:textId="29D82B6A" w:rsidR="00A73931" w:rsidRDefault="00AB6CA9" w:rsidP="00A73931">
      <w:pPr>
        <w:pStyle w:val="Odrka1-1"/>
      </w:pPr>
      <w:r>
        <w:t>zpracování podkladů pro zajištění ES prohlášení o ověření subsystému</w:t>
      </w:r>
      <w:r w:rsidR="00A73931">
        <w:t>,</w:t>
      </w:r>
    </w:p>
    <w:p w14:paraId="1EBD1D4C" w14:textId="186FF4B0" w:rsidR="00A73931" w:rsidRDefault="00A73931" w:rsidP="00A73931">
      <w:pPr>
        <w:pStyle w:val="Odrka1-1"/>
      </w:pPr>
      <w:r>
        <w:t xml:space="preserve">vypracování kompletní Dokumentace skutečného provedení stavby </w:t>
      </w:r>
      <w:bookmarkStart w:id="6" w:name="_Hlk189741976"/>
      <w:r>
        <w:t xml:space="preserve">pro celou Investiční akci, tzn. včetně částí zhotovovaných v rámci ostatních zakázek (na základě podkladů dodaných od jednotlivých zhotovitelů, viz odst. </w:t>
      </w:r>
      <w:r>
        <w:fldChar w:fldCharType="begin"/>
      </w:r>
      <w:r>
        <w:instrText xml:space="preserve"> REF _Ref225319261 \r \h </w:instrText>
      </w:r>
      <w:r>
        <w:fldChar w:fldCharType="separate"/>
      </w:r>
      <w:r w:rsidR="00616253">
        <w:t>3.1.2</w:t>
      </w:r>
      <w:r>
        <w:fldChar w:fldCharType="end"/>
      </w:r>
      <w:r>
        <w:t xml:space="preserve">) </w:t>
      </w:r>
      <w:bookmarkEnd w:id="6"/>
      <w:r>
        <w:t>včetně geodetické části a dokladů pro kolaudaci (popis odchylek a </w:t>
      </w:r>
      <w:r w:rsidRPr="00D673EF">
        <w:t>dokumentaci pro povolení stavby s</w:t>
      </w:r>
      <w:r>
        <w:t> </w:t>
      </w:r>
      <w:r w:rsidRPr="00D673EF">
        <w:t>vyznačením odchylek</w:t>
      </w:r>
      <w:r>
        <w:t xml:space="preserve">, viz </w:t>
      </w:r>
      <w:r>
        <w:fldChar w:fldCharType="begin"/>
      </w:r>
      <w:r>
        <w:instrText xml:space="preserve"> REF _Ref191021133 \r \h </w:instrText>
      </w:r>
      <w:r>
        <w:fldChar w:fldCharType="separate"/>
      </w:r>
      <w:r w:rsidR="00616253">
        <w:t>4.5.3</w:t>
      </w:r>
      <w:r>
        <w:fldChar w:fldCharType="end"/>
      </w:r>
      <w:r>
        <w:t>),</w:t>
      </w:r>
    </w:p>
    <w:p w14:paraId="5819BFA1" w14:textId="2BF6C378" w:rsidR="00A73931" w:rsidRDefault="00A73931" w:rsidP="00A73931">
      <w:pPr>
        <w:pStyle w:val="Odrka1-1"/>
      </w:pPr>
      <w:r>
        <w:t xml:space="preserve">zajištění koordinace s ostatními zhotoviteli Investiční akce (viz kapitola </w:t>
      </w:r>
      <w:r w:rsidR="007C165E">
        <w:fldChar w:fldCharType="begin"/>
      </w:r>
      <w:r w:rsidR="007C165E">
        <w:instrText xml:space="preserve"> REF _Ref229467819 \r \h </w:instrText>
      </w:r>
      <w:r w:rsidR="007C165E">
        <w:fldChar w:fldCharType="separate"/>
      </w:r>
      <w:r w:rsidR="00616253">
        <w:t>5</w:t>
      </w:r>
      <w:r w:rsidR="007C165E">
        <w:fldChar w:fldCharType="end"/>
      </w:r>
      <w:r>
        <w:t xml:space="preserve">). </w:t>
      </w:r>
    </w:p>
    <w:p w14:paraId="56EFD2AE" w14:textId="77777777" w:rsidR="004970D4" w:rsidRPr="004970D4" w:rsidRDefault="004970D4" w:rsidP="004970D4">
      <w:pPr>
        <w:pStyle w:val="Text2-1"/>
      </w:pPr>
      <w:r w:rsidRPr="004970D4">
        <w:t>Evidence, vedení stavby a fakturace bude pro každou stavbu probíhat samostatně.</w:t>
      </w:r>
    </w:p>
    <w:p w14:paraId="5213FE4D" w14:textId="2346B5AF" w:rsidR="00440E73" w:rsidRDefault="00440E73" w:rsidP="00440E73">
      <w:pPr>
        <w:pStyle w:val="Text2-1"/>
        <w:rPr>
          <w:rStyle w:val="Tun-ZRUIT"/>
        </w:rPr>
      </w:pPr>
      <w:r>
        <w:t>Bližší specifikace předmětu plnění veřejné zakázky je upravena i v dalších částech zadávací dokumentace.</w:t>
      </w:r>
    </w:p>
    <w:p w14:paraId="640FC276" w14:textId="77777777" w:rsidR="0069470F" w:rsidRDefault="0069470F" w:rsidP="0069470F">
      <w:pPr>
        <w:pStyle w:val="Nadpis2-2"/>
      </w:pPr>
      <w:bookmarkStart w:id="7" w:name="_Toc7077110"/>
      <w:bookmarkStart w:id="8" w:name="_Toc231296757"/>
      <w:r>
        <w:t>Umístění stavby</w:t>
      </w:r>
      <w:bookmarkEnd w:id="7"/>
      <w:bookmarkEnd w:id="8"/>
    </w:p>
    <w:p w14:paraId="4BA417B0" w14:textId="77777777" w:rsidR="0069470F" w:rsidRDefault="0069470F" w:rsidP="0069470F">
      <w:pPr>
        <w:pStyle w:val="Text2-1"/>
      </w:pPr>
      <w:r>
        <w:t xml:space="preserve">Stavba bude probíhat na trati </w:t>
      </w:r>
      <w:r w:rsidR="00440E73" w:rsidRPr="00B8587F">
        <w:t>030, 041 a 070</w:t>
      </w:r>
      <w:r w:rsidR="00440E73">
        <w:t>.</w:t>
      </w:r>
    </w:p>
    <w:p w14:paraId="712D8736" w14:textId="77777777" w:rsidR="005D64E5" w:rsidRDefault="005D64E5" w:rsidP="005D64E5">
      <w:pPr>
        <w:pStyle w:val="TabulkaNadpis"/>
      </w:pPr>
      <w:r>
        <w:t>Údaje o stavbě</w:t>
      </w:r>
      <w:r w:rsidR="00440E73">
        <w:t xml:space="preserve"> A</w:t>
      </w:r>
    </w:p>
    <w:tbl>
      <w:tblPr>
        <w:tblStyle w:val="TabZTPbez"/>
        <w:tblW w:w="8080" w:type="dxa"/>
        <w:tblInd w:w="737" w:type="dxa"/>
        <w:tblLook w:val="04E0" w:firstRow="1" w:lastRow="1" w:firstColumn="1" w:lastColumn="0" w:noHBand="0" w:noVBand="1"/>
      </w:tblPr>
      <w:tblGrid>
        <w:gridCol w:w="2949"/>
        <w:gridCol w:w="5131"/>
      </w:tblGrid>
      <w:tr w:rsidR="00440E73" w:rsidRPr="005A2CE9" w14:paraId="475FC6BB" w14:textId="77777777" w:rsidTr="006847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7AA91F5F" w14:textId="77777777" w:rsidR="00440E73" w:rsidRPr="005A2CE9" w:rsidRDefault="00440E73" w:rsidP="00440E73">
            <w:pPr>
              <w:pStyle w:val="Tabulka-7"/>
            </w:pPr>
            <w:r>
              <w:t>Označení (S-kód)</w:t>
            </w:r>
          </w:p>
        </w:tc>
        <w:tc>
          <w:tcPr>
            <w:tcW w:w="5131" w:type="dxa"/>
          </w:tcPr>
          <w:p w14:paraId="452569FC" w14:textId="77777777" w:rsidR="00440E73" w:rsidRPr="005A2CE9" w:rsidRDefault="00440E73" w:rsidP="00440E73">
            <w:pPr>
              <w:pStyle w:val="Tabulka-7"/>
              <w:cnfStyle w:val="100000000000" w:firstRow="1" w:lastRow="0" w:firstColumn="0" w:lastColumn="0" w:oddVBand="0" w:evenVBand="0" w:oddHBand="0" w:evenHBand="0" w:firstRowFirstColumn="0" w:firstRowLastColumn="0" w:lastRowFirstColumn="0" w:lastRowLastColumn="0"/>
            </w:pPr>
            <w:r>
              <w:t>S</w:t>
            </w:r>
            <w:r w:rsidRPr="00D24617">
              <w:t>631700077</w:t>
            </w:r>
          </w:p>
        </w:tc>
      </w:tr>
      <w:tr w:rsidR="005D64E5" w:rsidRPr="005A2CE9" w14:paraId="25CC8B4C" w14:textId="77777777" w:rsidTr="006847C6">
        <w:tc>
          <w:tcPr>
            <w:cnfStyle w:val="001000000000" w:firstRow="0" w:lastRow="0" w:firstColumn="1" w:lastColumn="0" w:oddVBand="0" w:evenVBand="0" w:oddHBand="0" w:evenHBand="0" w:firstRowFirstColumn="0" w:firstRowLastColumn="0" w:lastRowFirstColumn="0" w:lastRowLastColumn="0"/>
            <w:tcW w:w="2949" w:type="dxa"/>
          </w:tcPr>
          <w:p w14:paraId="4057DA23" w14:textId="77777777" w:rsidR="005D64E5" w:rsidRPr="005A2CE9" w:rsidRDefault="005D64E5" w:rsidP="003B203D">
            <w:pPr>
              <w:pStyle w:val="Tabulka-7"/>
            </w:pPr>
            <w:r>
              <w:t>Kraj</w:t>
            </w:r>
          </w:p>
        </w:tc>
        <w:tc>
          <w:tcPr>
            <w:tcW w:w="5131" w:type="dxa"/>
          </w:tcPr>
          <w:p w14:paraId="05584144" w14:textId="77777777" w:rsidR="005D64E5" w:rsidRPr="005A2CE9" w:rsidRDefault="00440E73" w:rsidP="003B203D">
            <w:pPr>
              <w:pStyle w:val="Tabulka-7"/>
              <w:cnfStyle w:val="000000000000" w:firstRow="0" w:lastRow="0" w:firstColumn="0" w:lastColumn="0" w:oddVBand="0" w:evenVBand="0" w:oddHBand="0" w:evenHBand="0" w:firstRowFirstColumn="0" w:firstRowLastColumn="0" w:lastRowFirstColumn="0" w:lastRowLastColumn="0"/>
            </w:pPr>
            <w:r>
              <w:t>Liberecký</w:t>
            </w:r>
          </w:p>
        </w:tc>
      </w:tr>
      <w:tr w:rsidR="005D64E5" w:rsidRPr="005A2CE9" w14:paraId="363FFCDF" w14:textId="77777777" w:rsidTr="006847C6">
        <w:tc>
          <w:tcPr>
            <w:cnfStyle w:val="001000000000" w:firstRow="0" w:lastRow="0" w:firstColumn="1" w:lastColumn="0" w:oddVBand="0" w:evenVBand="0" w:oddHBand="0" w:evenHBand="0" w:firstRowFirstColumn="0" w:firstRowLastColumn="0" w:lastRowFirstColumn="0" w:lastRowLastColumn="0"/>
            <w:tcW w:w="2949" w:type="dxa"/>
          </w:tcPr>
          <w:p w14:paraId="3308A1ED" w14:textId="77777777" w:rsidR="005D64E5" w:rsidRPr="005A2CE9" w:rsidRDefault="005D64E5" w:rsidP="003B203D">
            <w:pPr>
              <w:pStyle w:val="Tabulka-7"/>
            </w:pPr>
            <w:r>
              <w:t>Okres</w:t>
            </w:r>
          </w:p>
        </w:tc>
        <w:tc>
          <w:tcPr>
            <w:tcW w:w="5131" w:type="dxa"/>
          </w:tcPr>
          <w:p w14:paraId="6D38C73A" w14:textId="77777777" w:rsidR="005D64E5" w:rsidRPr="005A2CE9" w:rsidRDefault="00440E73" w:rsidP="003B203D">
            <w:pPr>
              <w:pStyle w:val="Tabulka-7"/>
              <w:cnfStyle w:val="000000000000" w:firstRow="0" w:lastRow="0" w:firstColumn="0" w:lastColumn="0" w:oddVBand="0" w:evenVBand="0" w:oddHBand="0" w:evenHBand="0" w:firstRowFirstColumn="0" w:firstRowLastColumn="0" w:lastRowFirstColumn="0" w:lastRowLastColumn="0"/>
            </w:pPr>
            <w:r>
              <w:t>Liberec, Semily</w:t>
            </w:r>
          </w:p>
        </w:tc>
      </w:tr>
      <w:tr w:rsidR="005D64E5" w:rsidRPr="005A2CE9" w14:paraId="20DEC47B" w14:textId="77777777" w:rsidTr="006847C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4FD4DA24" w14:textId="77777777" w:rsidR="005D64E5" w:rsidRPr="005A2CE9" w:rsidRDefault="005D64E5" w:rsidP="003B203D">
            <w:pPr>
              <w:pStyle w:val="Tabulka-7"/>
            </w:pPr>
            <w:r>
              <w:t xml:space="preserve">Správce </w:t>
            </w:r>
          </w:p>
        </w:tc>
        <w:tc>
          <w:tcPr>
            <w:tcW w:w="5131" w:type="dxa"/>
          </w:tcPr>
          <w:p w14:paraId="33C17CD5" w14:textId="77777777" w:rsidR="005D64E5" w:rsidRPr="005A2CE9" w:rsidRDefault="005D64E5" w:rsidP="003B203D">
            <w:pPr>
              <w:pStyle w:val="Tabulka-7"/>
              <w:cnfStyle w:val="010000000000" w:firstRow="0" w:lastRow="1" w:firstColumn="0" w:lastColumn="0" w:oddVBand="0" w:evenVBand="0" w:oddHBand="0" w:evenHBand="0" w:firstRowFirstColumn="0" w:firstRowLastColumn="0" w:lastRowFirstColumn="0" w:lastRowLastColumn="0"/>
            </w:pPr>
            <w:r>
              <w:t>OŘ</w:t>
            </w:r>
            <w:r w:rsidR="00440E73">
              <w:t xml:space="preserve"> Hradec Králové</w:t>
            </w:r>
          </w:p>
        </w:tc>
      </w:tr>
    </w:tbl>
    <w:p w14:paraId="1D247901" w14:textId="77777777" w:rsidR="00D91A14" w:rsidRDefault="00D91A14" w:rsidP="00D91A14">
      <w:pPr>
        <w:pStyle w:val="TextbezslBEZMEZER"/>
      </w:pPr>
    </w:p>
    <w:p w14:paraId="1B42D86F" w14:textId="77777777" w:rsidR="00D91A14" w:rsidRDefault="00D91A14" w:rsidP="00D91A14">
      <w:pPr>
        <w:pStyle w:val="TabulkaNadpis"/>
      </w:pPr>
      <w:r>
        <w:t>Údaje o trati</w:t>
      </w:r>
    </w:p>
    <w:tbl>
      <w:tblPr>
        <w:tblStyle w:val="TabZTPbez"/>
        <w:tblW w:w="8109" w:type="dxa"/>
        <w:tblLook w:val="04E0" w:firstRow="1" w:lastRow="1" w:firstColumn="1" w:lastColumn="0" w:noHBand="0" w:noVBand="1"/>
      </w:tblPr>
      <w:tblGrid>
        <w:gridCol w:w="3006"/>
        <w:gridCol w:w="1701"/>
        <w:gridCol w:w="1701"/>
        <w:gridCol w:w="1701"/>
      </w:tblGrid>
      <w:tr w:rsidR="00D91A14" w:rsidRPr="005A2CE9" w14:paraId="78A533F6" w14:textId="77777777" w:rsidTr="0053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6E75CF39" w14:textId="77777777" w:rsidR="00D91A14" w:rsidRPr="005A2CE9" w:rsidRDefault="00D91A14" w:rsidP="0044215D">
            <w:pPr>
              <w:pStyle w:val="Tabulka-7"/>
            </w:pPr>
            <w:r>
              <w:t>Traťový úsek</w:t>
            </w:r>
          </w:p>
        </w:tc>
        <w:tc>
          <w:tcPr>
            <w:tcW w:w="1701" w:type="dxa"/>
          </w:tcPr>
          <w:p w14:paraId="389BA0B0"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Malá Skála – Sychrov</w:t>
            </w:r>
          </w:p>
        </w:tc>
        <w:tc>
          <w:tcPr>
            <w:tcW w:w="1701" w:type="dxa"/>
          </w:tcPr>
          <w:p w14:paraId="457057D4"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Hrubá Skála – Turnov</w:t>
            </w:r>
          </w:p>
        </w:tc>
        <w:tc>
          <w:tcPr>
            <w:tcW w:w="1701" w:type="dxa"/>
          </w:tcPr>
          <w:p w14:paraId="01E63C55"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Příšovice – Turnov</w:t>
            </w:r>
          </w:p>
        </w:tc>
      </w:tr>
      <w:tr w:rsidR="00D91A14" w:rsidRPr="005A2CE9" w14:paraId="40DB4C13"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4C74F37" w14:textId="77777777" w:rsidR="00D91A14" w:rsidRPr="005A2CE9" w:rsidRDefault="00D91A14" w:rsidP="0044215D">
            <w:pPr>
              <w:pStyle w:val="Tabulka-7"/>
            </w:pPr>
            <w:r w:rsidRPr="005A2CE9">
              <w:t>Kategorie dráhy podle zákona č. 266/1994 Sb.</w:t>
            </w:r>
          </w:p>
        </w:tc>
        <w:tc>
          <w:tcPr>
            <w:tcW w:w="1701" w:type="dxa"/>
          </w:tcPr>
          <w:p w14:paraId="1D36E2A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celostátní</w:t>
            </w:r>
          </w:p>
        </w:tc>
        <w:tc>
          <w:tcPr>
            <w:tcW w:w="1701" w:type="dxa"/>
          </w:tcPr>
          <w:p w14:paraId="5DA1C2E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regionální</w:t>
            </w:r>
          </w:p>
        </w:tc>
        <w:tc>
          <w:tcPr>
            <w:tcW w:w="1701" w:type="dxa"/>
          </w:tcPr>
          <w:p w14:paraId="21BF3ED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celostátní</w:t>
            </w:r>
          </w:p>
        </w:tc>
      </w:tr>
      <w:tr w:rsidR="00D91A14" w:rsidRPr="005A2CE9" w14:paraId="0818A335"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80239B0" w14:textId="77777777" w:rsidR="00D91A14" w:rsidRPr="005A2CE9" w:rsidRDefault="00D91A14" w:rsidP="0044215D">
            <w:pPr>
              <w:pStyle w:val="Tabulka-7"/>
            </w:pPr>
            <w:r w:rsidRPr="005A2CE9">
              <w:t>Kategorie dráhy podle TSI INF</w:t>
            </w:r>
          </w:p>
        </w:tc>
        <w:tc>
          <w:tcPr>
            <w:tcW w:w="1701" w:type="dxa"/>
          </w:tcPr>
          <w:p w14:paraId="486BE50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c>
          <w:tcPr>
            <w:tcW w:w="1701" w:type="dxa"/>
          </w:tcPr>
          <w:p w14:paraId="6E3E6AC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c>
          <w:tcPr>
            <w:tcW w:w="1701" w:type="dxa"/>
          </w:tcPr>
          <w:p w14:paraId="6B932C5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r>
      <w:tr w:rsidR="00D91A14" w:rsidRPr="005A2CE9" w14:paraId="176D4024"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439D224" w14:textId="77777777" w:rsidR="00D91A14" w:rsidRPr="005A2CE9" w:rsidRDefault="00D91A14" w:rsidP="0044215D">
            <w:pPr>
              <w:pStyle w:val="Tabulka-7"/>
            </w:pPr>
            <w:r w:rsidRPr="005A2CE9">
              <w:t>Součást sítě TEN-T</w:t>
            </w:r>
          </w:p>
        </w:tc>
        <w:tc>
          <w:tcPr>
            <w:tcW w:w="1701" w:type="dxa"/>
          </w:tcPr>
          <w:p w14:paraId="293F772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c>
          <w:tcPr>
            <w:tcW w:w="1701" w:type="dxa"/>
          </w:tcPr>
          <w:p w14:paraId="02CB2FB2"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c>
          <w:tcPr>
            <w:tcW w:w="1701" w:type="dxa"/>
          </w:tcPr>
          <w:p w14:paraId="47F1844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r>
      <w:tr w:rsidR="00D91A14" w:rsidRPr="005A2CE9" w14:paraId="6E1D9048"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542581A" w14:textId="77777777" w:rsidR="00D91A14" w:rsidRPr="005A2CE9" w:rsidRDefault="00D91A14" w:rsidP="0044215D">
            <w:pPr>
              <w:pStyle w:val="Tabulka-7"/>
            </w:pPr>
            <w:r w:rsidRPr="005A2CE9">
              <w:t>Číslo trati podle Prohlášení o dráze</w:t>
            </w:r>
          </w:p>
        </w:tc>
        <w:tc>
          <w:tcPr>
            <w:tcW w:w="1701" w:type="dxa"/>
          </w:tcPr>
          <w:p w14:paraId="6D3AD208"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500 00</w:t>
            </w:r>
          </w:p>
        </w:tc>
        <w:tc>
          <w:tcPr>
            <w:tcW w:w="1701" w:type="dxa"/>
          </w:tcPr>
          <w:p w14:paraId="04986F0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491 00</w:t>
            </w:r>
          </w:p>
        </w:tc>
        <w:tc>
          <w:tcPr>
            <w:tcW w:w="1701" w:type="dxa"/>
          </w:tcPr>
          <w:p w14:paraId="66E8053B"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480 00</w:t>
            </w:r>
          </w:p>
        </w:tc>
      </w:tr>
      <w:tr w:rsidR="00D91A14" w:rsidRPr="005A2CE9" w14:paraId="2032916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F3510EA" w14:textId="77777777" w:rsidR="00D91A14" w:rsidRPr="005A2CE9" w:rsidRDefault="00D91A14" w:rsidP="0044215D">
            <w:pPr>
              <w:pStyle w:val="Tabulka-7"/>
            </w:pPr>
            <w:r w:rsidRPr="005A2CE9">
              <w:t>Číslo trati podle nákresného jízdního řádu</w:t>
            </w:r>
          </w:p>
        </w:tc>
        <w:tc>
          <w:tcPr>
            <w:tcW w:w="1701" w:type="dxa"/>
          </w:tcPr>
          <w:p w14:paraId="31D6DD7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508</w:t>
            </w:r>
          </w:p>
        </w:tc>
        <w:tc>
          <w:tcPr>
            <w:tcW w:w="1701" w:type="dxa"/>
          </w:tcPr>
          <w:p w14:paraId="1AFAECD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511</w:t>
            </w:r>
          </w:p>
        </w:tc>
        <w:tc>
          <w:tcPr>
            <w:tcW w:w="1701" w:type="dxa"/>
          </w:tcPr>
          <w:p w14:paraId="275C6F9D"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537a</w:t>
            </w:r>
          </w:p>
        </w:tc>
      </w:tr>
      <w:tr w:rsidR="00D91A14" w:rsidRPr="005A2CE9" w14:paraId="72E4C26A"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4F012589" w14:textId="77777777" w:rsidR="00D91A14" w:rsidRPr="005A2CE9" w:rsidRDefault="00D91A14" w:rsidP="0044215D">
            <w:pPr>
              <w:pStyle w:val="Tabulka-7"/>
            </w:pPr>
            <w:r w:rsidRPr="005A2CE9">
              <w:t>Číslo trati podle knižního jízdního řádu</w:t>
            </w:r>
          </w:p>
        </w:tc>
        <w:tc>
          <w:tcPr>
            <w:tcW w:w="1701" w:type="dxa"/>
          </w:tcPr>
          <w:p w14:paraId="7A09E20A"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030</w:t>
            </w:r>
          </w:p>
        </w:tc>
        <w:tc>
          <w:tcPr>
            <w:tcW w:w="1701" w:type="dxa"/>
          </w:tcPr>
          <w:p w14:paraId="6831A1B3"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041</w:t>
            </w:r>
          </w:p>
        </w:tc>
        <w:tc>
          <w:tcPr>
            <w:tcW w:w="1701" w:type="dxa"/>
          </w:tcPr>
          <w:p w14:paraId="53154AD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070</w:t>
            </w:r>
          </w:p>
        </w:tc>
      </w:tr>
      <w:tr w:rsidR="00D91A14" w:rsidRPr="005A2CE9" w14:paraId="21ECA2FF"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4D035212" w14:textId="77777777" w:rsidR="00D91A14" w:rsidRPr="005A2CE9" w:rsidRDefault="00D91A14" w:rsidP="00530BCD">
            <w:pPr>
              <w:pStyle w:val="Tabulka-7"/>
              <w:keepNext/>
            </w:pPr>
            <w:r w:rsidRPr="005A2CE9">
              <w:lastRenderedPageBreak/>
              <w:t>Číslo traťového a definičního úseku</w:t>
            </w:r>
          </w:p>
        </w:tc>
        <w:tc>
          <w:tcPr>
            <w:tcW w:w="1701" w:type="dxa"/>
          </w:tcPr>
          <w:p w14:paraId="1370563B" w14:textId="77777777" w:rsidR="00D91A14" w:rsidRPr="00B60012"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t xml:space="preserve">105110, </w:t>
            </w:r>
            <w:r w:rsidRPr="00B60012">
              <w:t>1051F1</w:t>
            </w:r>
            <w:r>
              <w:t xml:space="preserve">, </w:t>
            </w:r>
          </w:p>
          <w:p w14:paraId="57A8D92B"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105112</w:t>
            </w:r>
            <w:r>
              <w:t xml:space="preserve">,  </w:t>
            </w:r>
            <w:r w:rsidRPr="00826D4F">
              <w:t>1051FB</w:t>
            </w:r>
            <w:r>
              <w:t xml:space="preserve">, </w:t>
            </w:r>
            <w:r w:rsidRPr="00826D4F">
              <w:t>1051FC</w:t>
            </w:r>
            <w:r>
              <w:t xml:space="preserve">, </w:t>
            </w:r>
            <w:r w:rsidRPr="00826D4F">
              <w:t>1051FD</w:t>
            </w:r>
            <w:r>
              <w:t xml:space="preserve">, </w:t>
            </w:r>
            <w:r w:rsidRPr="00826D4F">
              <w:t>1051FE</w:t>
            </w:r>
            <w:r>
              <w:t xml:space="preserve">, </w:t>
            </w:r>
            <w:r w:rsidRPr="00826D4F">
              <w:t>1051FF</w:t>
            </w:r>
            <w:r>
              <w:t xml:space="preserve">, </w:t>
            </w:r>
            <w:r w:rsidRPr="00826D4F">
              <w:t>1051FG</w:t>
            </w:r>
            <w:r w:rsidRPr="00826D4F">
              <w:tab/>
              <w:t>1051FH</w:t>
            </w:r>
          </w:p>
        </w:tc>
        <w:tc>
          <w:tcPr>
            <w:tcW w:w="1701" w:type="dxa"/>
          </w:tcPr>
          <w:p w14:paraId="03A02842"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1071D1</w:t>
            </w:r>
            <w:r>
              <w:t xml:space="preserve">, </w:t>
            </w:r>
            <w:r w:rsidRPr="00B60012">
              <w:t>107108</w:t>
            </w:r>
            <w:r>
              <w:t xml:space="preserve">, 1071E1, 107110 </w:t>
            </w:r>
          </w:p>
        </w:tc>
        <w:tc>
          <w:tcPr>
            <w:tcW w:w="1701" w:type="dxa"/>
          </w:tcPr>
          <w:p w14:paraId="32351317" w14:textId="77777777" w:rsidR="00D91A14" w:rsidRPr="00B60012"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0901T1</w:t>
            </w:r>
            <w:r>
              <w:t>, 0</w:t>
            </w:r>
            <w:r w:rsidRPr="00B60012">
              <w:t>90140</w:t>
            </w:r>
          </w:p>
          <w:p w14:paraId="392A2C27"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p>
        </w:tc>
      </w:tr>
      <w:tr w:rsidR="00D91A14" w:rsidRPr="005A2CE9" w14:paraId="49E6199C"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E35C76A" w14:textId="77777777" w:rsidR="00D91A14" w:rsidRPr="005A2CE9" w:rsidRDefault="00D91A14" w:rsidP="0044215D">
            <w:pPr>
              <w:pStyle w:val="Tabulka-7"/>
            </w:pPr>
            <w:r w:rsidRPr="005A2CE9">
              <w:t>Traťová třída zatížení</w:t>
            </w:r>
          </w:p>
        </w:tc>
        <w:tc>
          <w:tcPr>
            <w:tcW w:w="1701" w:type="dxa"/>
          </w:tcPr>
          <w:p w14:paraId="402FD884"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c>
          <w:tcPr>
            <w:tcW w:w="1701" w:type="dxa"/>
          </w:tcPr>
          <w:p w14:paraId="069223D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c>
          <w:tcPr>
            <w:tcW w:w="1701" w:type="dxa"/>
          </w:tcPr>
          <w:p w14:paraId="2F75811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r>
      <w:tr w:rsidR="00D91A14" w:rsidRPr="005A2CE9" w14:paraId="2C9673C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B714FBD" w14:textId="77777777" w:rsidR="00D91A14" w:rsidRPr="005A2CE9" w:rsidRDefault="00D91A14" w:rsidP="0044215D">
            <w:pPr>
              <w:pStyle w:val="Tabulka-7"/>
            </w:pPr>
            <w:r w:rsidRPr="005A2CE9">
              <w:t>Maximální traťová rychlost</w:t>
            </w:r>
          </w:p>
        </w:tc>
        <w:tc>
          <w:tcPr>
            <w:tcW w:w="1701" w:type="dxa"/>
          </w:tcPr>
          <w:p w14:paraId="650CC5DF"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100 km/h</w:t>
            </w:r>
          </w:p>
        </w:tc>
        <w:tc>
          <w:tcPr>
            <w:tcW w:w="1701" w:type="dxa"/>
          </w:tcPr>
          <w:p w14:paraId="360FEF6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60 km/h</w:t>
            </w:r>
          </w:p>
        </w:tc>
        <w:tc>
          <w:tcPr>
            <w:tcW w:w="1701" w:type="dxa"/>
          </w:tcPr>
          <w:p w14:paraId="1C6011C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100 km/h</w:t>
            </w:r>
          </w:p>
        </w:tc>
      </w:tr>
      <w:tr w:rsidR="00D91A14" w:rsidRPr="005A2CE9" w14:paraId="7F1C5510"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22E38E01" w14:textId="77777777" w:rsidR="00D91A14" w:rsidRPr="005A2CE9" w:rsidRDefault="00D91A14" w:rsidP="0044215D">
            <w:pPr>
              <w:pStyle w:val="Tabulka-7"/>
            </w:pPr>
            <w:r w:rsidRPr="005A2CE9">
              <w:t>Trakční soustava</w:t>
            </w:r>
          </w:p>
        </w:tc>
        <w:tc>
          <w:tcPr>
            <w:tcW w:w="1701" w:type="dxa"/>
          </w:tcPr>
          <w:p w14:paraId="0ECB7C81"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c>
          <w:tcPr>
            <w:tcW w:w="1701" w:type="dxa"/>
          </w:tcPr>
          <w:p w14:paraId="2F7426E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c>
          <w:tcPr>
            <w:tcW w:w="1701" w:type="dxa"/>
          </w:tcPr>
          <w:p w14:paraId="1605FF3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r>
      <w:tr w:rsidR="00D91A14" w:rsidRPr="005A2CE9" w14:paraId="50B2A05D" w14:textId="77777777" w:rsidTr="00530BC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7CF84B95" w14:textId="77777777" w:rsidR="00D91A14" w:rsidRPr="005A2CE9" w:rsidRDefault="00D91A14" w:rsidP="0044215D">
            <w:pPr>
              <w:pStyle w:val="Tabulka-7"/>
              <w:rPr>
                <w:b/>
              </w:rPr>
            </w:pPr>
            <w:r w:rsidRPr="005A2CE9">
              <w:t>Počet traťových kolejí</w:t>
            </w:r>
          </w:p>
        </w:tc>
        <w:tc>
          <w:tcPr>
            <w:tcW w:w="1701" w:type="dxa"/>
          </w:tcPr>
          <w:p w14:paraId="5C788E3C"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c>
          <w:tcPr>
            <w:tcW w:w="1701" w:type="dxa"/>
          </w:tcPr>
          <w:p w14:paraId="17F57E6C"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c>
          <w:tcPr>
            <w:tcW w:w="1701" w:type="dxa"/>
          </w:tcPr>
          <w:p w14:paraId="3FFFBAEB"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r>
    </w:tbl>
    <w:p w14:paraId="6FBEE533" w14:textId="77777777" w:rsidR="00D91A14" w:rsidRDefault="00D91A14" w:rsidP="005D64E5">
      <w:pPr>
        <w:pStyle w:val="TextbezslBEZMEZER"/>
      </w:pPr>
    </w:p>
    <w:p w14:paraId="23B906B5" w14:textId="77777777" w:rsidR="002B1EB5" w:rsidRPr="00D11029" w:rsidRDefault="002B1EB5" w:rsidP="002B1EB5">
      <w:pPr>
        <w:pStyle w:val="TabulkaNadpis"/>
      </w:pPr>
      <w:r>
        <w:t>Údaje o Stavbě B</w:t>
      </w:r>
    </w:p>
    <w:tbl>
      <w:tblPr>
        <w:tblStyle w:val="TabZTPbez"/>
        <w:tblW w:w="8108" w:type="dxa"/>
        <w:tblLook w:val="04E0" w:firstRow="1" w:lastRow="1" w:firstColumn="1" w:lastColumn="0" w:noHBand="0" w:noVBand="1"/>
      </w:tblPr>
      <w:tblGrid>
        <w:gridCol w:w="3006"/>
        <w:gridCol w:w="5102"/>
      </w:tblGrid>
      <w:tr w:rsidR="002B1EB5" w:rsidRPr="003D4852" w14:paraId="7D03D957" w14:textId="77777777" w:rsidTr="0053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0C4324FA" w14:textId="77777777" w:rsidR="002B1EB5" w:rsidRPr="003D4852" w:rsidRDefault="002B1EB5" w:rsidP="008F30F0">
            <w:pPr>
              <w:pStyle w:val="Tabulka-7"/>
            </w:pPr>
            <w:r>
              <w:t>Označení (S-kód)</w:t>
            </w:r>
          </w:p>
        </w:tc>
        <w:tc>
          <w:tcPr>
            <w:tcW w:w="5102" w:type="dxa"/>
          </w:tcPr>
          <w:p w14:paraId="06EE3F6C" w14:textId="77777777" w:rsidR="002B1EB5" w:rsidRPr="003D4852" w:rsidRDefault="002B1EB5" w:rsidP="008F30F0">
            <w:pPr>
              <w:pStyle w:val="Tabulka-7"/>
              <w:cnfStyle w:val="100000000000" w:firstRow="1" w:lastRow="0" w:firstColumn="0" w:lastColumn="0" w:oddVBand="0" w:evenVBand="0" w:oddHBand="0" w:evenHBand="0" w:firstRowFirstColumn="0" w:firstRowLastColumn="0" w:lastRowFirstColumn="0" w:lastRowLastColumn="0"/>
            </w:pPr>
            <w:r>
              <w:t>S631900281</w:t>
            </w:r>
          </w:p>
        </w:tc>
      </w:tr>
      <w:tr w:rsidR="002B1EB5" w:rsidRPr="003D4852" w14:paraId="16D25D48"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7B5C6E9" w14:textId="77777777" w:rsidR="002B1EB5" w:rsidRPr="003D4852" w:rsidRDefault="002B1EB5" w:rsidP="008F30F0">
            <w:pPr>
              <w:pStyle w:val="Tabulka-7"/>
            </w:pPr>
            <w:r>
              <w:t>Kraj</w:t>
            </w:r>
          </w:p>
        </w:tc>
        <w:tc>
          <w:tcPr>
            <w:tcW w:w="5102" w:type="dxa"/>
          </w:tcPr>
          <w:p w14:paraId="339C8621"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t>Liberecký</w:t>
            </w:r>
          </w:p>
        </w:tc>
      </w:tr>
      <w:tr w:rsidR="002B1EB5" w:rsidRPr="003D4852" w14:paraId="289FDF7D"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F515CF7" w14:textId="77777777" w:rsidR="002B1EB5" w:rsidRPr="003D4852" w:rsidRDefault="002B1EB5" w:rsidP="008F30F0">
            <w:pPr>
              <w:pStyle w:val="Tabulka-7"/>
            </w:pPr>
            <w:r>
              <w:t>Okres</w:t>
            </w:r>
          </w:p>
        </w:tc>
        <w:tc>
          <w:tcPr>
            <w:tcW w:w="5102" w:type="dxa"/>
          </w:tcPr>
          <w:p w14:paraId="0F681FFD"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t>Liberec, Semily</w:t>
            </w:r>
          </w:p>
        </w:tc>
      </w:tr>
      <w:tr w:rsidR="002B1EB5" w:rsidRPr="003D4852" w14:paraId="769F331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84D8931" w14:textId="77777777" w:rsidR="002B1EB5" w:rsidRPr="003D4852" w:rsidRDefault="002B1EB5" w:rsidP="008F30F0">
            <w:pPr>
              <w:pStyle w:val="Tabulka-7"/>
            </w:pPr>
            <w:r>
              <w:t>Katastrální území</w:t>
            </w:r>
          </w:p>
        </w:tc>
        <w:tc>
          <w:tcPr>
            <w:tcW w:w="5102" w:type="dxa"/>
          </w:tcPr>
          <w:p w14:paraId="7194DAEA"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B75629">
              <w:t>Turnov [771601]</w:t>
            </w:r>
          </w:p>
        </w:tc>
      </w:tr>
      <w:tr w:rsidR="002B1EB5" w:rsidRPr="002506D9" w14:paraId="3C393FE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4783C18" w14:textId="77777777" w:rsidR="002B1EB5" w:rsidRPr="002506D9" w:rsidRDefault="002B1EB5" w:rsidP="008F30F0">
            <w:pPr>
              <w:pStyle w:val="Tabulka-7"/>
            </w:pPr>
            <w:r w:rsidRPr="002506D9">
              <w:t>Název železniční stanice</w:t>
            </w:r>
          </w:p>
        </w:tc>
        <w:tc>
          <w:tcPr>
            <w:tcW w:w="5102" w:type="dxa"/>
          </w:tcPr>
          <w:p w14:paraId="23A641DB"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Turnov</w:t>
            </w:r>
          </w:p>
        </w:tc>
      </w:tr>
      <w:tr w:rsidR="002B1EB5" w:rsidRPr="002506D9" w14:paraId="433DEEA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B567156" w14:textId="77777777" w:rsidR="002B1EB5" w:rsidRPr="002506D9" w:rsidRDefault="002B1EB5" w:rsidP="008F30F0">
            <w:pPr>
              <w:pStyle w:val="Tabulka-7"/>
            </w:pPr>
            <w:r w:rsidRPr="002506D9">
              <w:t>Kategorie stanice dle UIC CODE 180</w:t>
            </w:r>
          </w:p>
        </w:tc>
        <w:tc>
          <w:tcPr>
            <w:tcW w:w="5102" w:type="dxa"/>
          </w:tcPr>
          <w:p w14:paraId="3E46F551"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C</w:t>
            </w:r>
          </w:p>
        </w:tc>
      </w:tr>
      <w:tr w:rsidR="002B1EB5" w:rsidRPr="002506D9" w14:paraId="291328C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9FA6347" w14:textId="77777777" w:rsidR="002B1EB5" w:rsidRPr="002506D9" w:rsidRDefault="002B1EB5" w:rsidP="008F30F0">
            <w:pPr>
              <w:pStyle w:val="Tabulka-7"/>
            </w:pPr>
            <w:r w:rsidRPr="002506D9">
              <w:t>Součást sítě TEN-T</w:t>
            </w:r>
          </w:p>
        </w:tc>
        <w:tc>
          <w:tcPr>
            <w:tcW w:w="5102" w:type="dxa"/>
          </w:tcPr>
          <w:p w14:paraId="55BF5B01"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NE</w:t>
            </w:r>
          </w:p>
        </w:tc>
      </w:tr>
      <w:tr w:rsidR="002B1EB5" w:rsidRPr="002506D9" w14:paraId="63EFFCC2"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F0F4376" w14:textId="77777777" w:rsidR="002B1EB5" w:rsidRPr="002506D9" w:rsidRDefault="002B1EB5" w:rsidP="008F30F0">
            <w:pPr>
              <w:pStyle w:val="Tabulka-7"/>
            </w:pPr>
            <w:r w:rsidRPr="002506D9">
              <w:t>Frekvence cestujících (skupina)</w:t>
            </w:r>
          </w:p>
        </w:tc>
        <w:tc>
          <w:tcPr>
            <w:tcW w:w="5102" w:type="dxa"/>
          </w:tcPr>
          <w:p w14:paraId="679BED6A"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400-7499</w:t>
            </w:r>
          </w:p>
        </w:tc>
      </w:tr>
      <w:tr w:rsidR="002B1EB5" w:rsidRPr="002506D9" w14:paraId="73B1B8F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8C084FB" w14:textId="77777777" w:rsidR="002B1EB5" w:rsidRPr="002506D9" w:rsidRDefault="002B1EB5" w:rsidP="008F30F0">
            <w:pPr>
              <w:pStyle w:val="Tabulka-7"/>
            </w:pPr>
            <w:r w:rsidRPr="002506D9">
              <w:t>Pořadí kategorizace 2020</w:t>
            </w:r>
          </w:p>
        </w:tc>
        <w:tc>
          <w:tcPr>
            <w:tcW w:w="5102" w:type="dxa"/>
          </w:tcPr>
          <w:p w14:paraId="5CBA573D"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43</w:t>
            </w:r>
          </w:p>
        </w:tc>
      </w:tr>
      <w:tr w:rsidR="002B1EB5" w:rsidRPr="002506D9" w14:paraId="7379DF0D"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412CF74" w14:textId="77777777" w:rsidR="002B1EB5" w:rsidRPr="002506D9" w:rsidRDefault="002B1EB5" w:rsidP="008F30F0">
            <w:pPr>
              <w:pStyle w:val="Tabulka-7"/>
            </w:pPr>
            <w:r w:rsidRPr="002506D9">
              <w:t>Pořadí index</w:t>
            </w:r>
          </w:p>
        </w:tc>
        <w:tc>
          <w:tcPr>
            <w:tcW w:w="5102" w:type="dxa"/>
          </w:tcPr>
          <w:p w14:paraId="60AD4D43"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43</w:t>
            </w:r>
          </w:p>
        </w:tc>
      </w:tr>
      <w:tr w:rsidR="002B1EB5" w:rsidRPr="002506D9" w14:paraId="13BB327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256EDC27" w14:textId="77777777" w:rsidR="002B1EB5" w:rsidRPr="002506D9" w:rsidRDefault="002B1EB5" w:rsidP="008F30F0">
            <w:pPr>
              <w:pStyle w:val="Tabulka-7"/>
            </w:pPr>
            <w:r w:rsidRPr="002506D9">
              <w:t>Stav budovy</w:t>
            </w:r>
          </w:p>
        </w:tc>
        <w:tc>
          <w:tcPr>
            <w:tcW w:w="5102" w:type="dxa"/>
          </w:tcPr>
          <w:p w14:paraId="29008356"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54,12 % (špatný stav)</w:t>
            </w:r>
          </w:p>
        </w:tc>
      </w:tr>
      <w:tr w:rsidR="002B1EB5" w:rsidRPr="002506D9" w14:paraId="12FC9CF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F8AD55F" w14:textId="77777777" w:rsidR="002B1EB5" w:rsidRPr="002506D9" w:rsidRDefault="002B1EB5" w:rsidP="008F30F0">
            <w:pPr>
              <w:pStyle w:val="Tabulka-7"/>
            </w:pPr>
            <w:r w:rsidRPr="002506D9">
              <w:t>Číslo trati podle jízdního řádu</w:t>
            </w:r>
          </w:p>
        </w:tc>
        <w:tc>
          <w:tcPr>
            <w:tcW w:w="5102" w:type="dxa"/>
          </w:tcPr>
          <w:p w14:paraId="5C285974"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030, 041, 070</w:t>
            </w:r>
          </w:p>
        </w:tc>
      </w:tr>
      <w:tr w:rsidR="002B1EB5" w:rsidRPr="002506D9" w14:paraId="58F348F2"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01EAA2B" w14:textId="77777777" w:rsidR="002B1EB5" w:rsidRPr="002506D9" w:rsidRDefault="002B1EB5" w:rsidP="008F30F0">
            <w:pPr>
              <w:pStyle w:val="Tabulka-7"/>
            </w:pPr>
            <w:r w:rsidRPr="002506D9">
              <w:t>Číslo stanice dle SR70</w:t>
            </w:r>
          </w:p>
        </w:tc>
        <w:tc>
          <w:tcPr>
            <w:tcW w:w="5102" w:type="dxa"/>
          </w:tcPr>
          <w:p w14:paraId="3372DF75"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543009</w:t>
            </w:r>
          </w:p>
        </w:tc>
      </w:tr>
      <w:tr w:rsidR="002B1EB5" w:rsidRPr="002506D9" w14:paraId="3477A47B"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842520C" w14:textId="77777777" w:rsidR="002B1EB5" w:rsidRPr="002506D9" w:rsidRDefault="002B1EB5" w:rsidP="008F30F0">
            <w:pPr>
              <w:pStyle w:val="Tabulka-7"/>
            </w:pPr>
            <w:r w:rsidRPr="002506D9">
              <w:t>Správce objektu</w:t>
            </w:r>
          </w:p>
        </w:tc>
        <w:tc>
          <w:tcPr>
            <w:tcW w:w="5102" w:type="dxa"/>
          </w:tcPr>
          <w:p w14:paraId="73523993"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OŘ Hradec Králové</w:t>
            </w:r>
          </w:p>
        </w:tc>
      </w:tr>
      <w:tr w:rsidR="002B1EB5" w:rsidRPr="002506D9" w14:paraId="38D511B4" w14:textId="77777777" w:rsidTr="00530BC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6CEDC1B2" w14:textId="77777777" w:rsidR="002B1EB5" w:rsidRPr="002506D9" w:rsidRDefault="002B1EB5" w:rsidP="008F30F0">
            <w:pPr>
              <w:pStyle w:val="Tabulka-7"/>
            </w:pPr>
            <w:r w:rsidRPr="002506D9">
              <w:t>Inventární čísla dotčených budov (IC)</w:t>
            </w:r>
            <w:r>
              <w:t xml:space="preserve"> /Název</w:t>
            </w:r>
          </w:p>
        </w:tc>
        <w:tc>
          <w:tcPr>
            <w:tcW w:w="5102" w:type="dxa"/>
          </w:tcPr>
          <w:p w14:paraId="782CC0A6" w14:textId="77777777" w:rsidR="002B1EB5" w:rsidRDefault="002B1EB5" w:rsidP="008F30F0">
            <w:pPr>
              <w:pStyle w:val="Tabulka-7"/>
              <w:cnfStyle w:val="010000000000" w:firstRow="0" w:lastRow="1" w:firstColumn="0" w:lastColumn="0" w:oddVBand="0" w:evenVBand="0" w:oddHBand="0" w:evenHBand="0" w:firstRowFirstColumn="0" w:firstRowLastColumn="0" w:lastRowFirstColumn="0" w:lastRowLastColumn="0"/>
            </w:pPr>
            <w:r w:rsidRPr="002506D9">
              <w:t>IC6000386629</w:t>
            </w:r>
            <w:r>
              <w:t xml:space="preserve"> / </w:t>
            </w:r>
            <w:r w:rsidRPr="002506D9">
              <w:t>Turnov – výpravní budova část s lokálním názvem – objekt STO)</w:t>
            </w:r>
          </w:p>
          <w:p w14:paraId="67E78B3A" w14:textId="77777777" w:rsidR="002B1EB5" w:rsidRPr="002506D9" w:rsidRDefault="002B1EB5" w:rsidP="008F30F0">
            <w:pPr>
              <w:pStyle w:val="Tabulka-7"/>
              <w:cnfStyle w:val="010000000000" w:firstRow="0" w:lastRow="1" w:firstColumn="0" w:lastColumn="0" w:oddVBand="0" w:evenVBand="0" w:oddHBand="0" w:evenHBand="0" w:firstRowFirstColumn="0" w:firstRowLastColumn="0" w:lastRowFirstColumn="0" w:lastRowLastColumn="0"/>
            </w:pPr>
            <w:r w:rsidRPr="002506D9">
              <w:t>IC6000386682</w:t>
            </w:r>
            <w:r>
              <w:t xml:space="preserve"> / </w:t>
            </w:r>
            <w:r w:rsidRPr="002506D9">
              <w:t>Objekt nocležny</w:t>
            </w:r>
          </w:p>
        </w:tc>
      </w:tr>
    </w:tbl>
    <w:p w14:paraId="6114F3DD" w14:textId="77777777" w:rsidR="002B1EB5" w:rsidRDefault="002B1EB5" w:rsidP="002B1EB5">
      <w:pPr>
        <w:pStyle w:val="TextbezslBEZMEZER"/>
      </w:pPr>
    </w:p>
    <w:p w14:paraId="096BD86E" w14:textId="77777777" w:rsidR="0069470F" w:rsidRDefault="0069470F" w:rsidP="009B00B4">
      <w:pPr>
        <w:pStyle w:val="NADPIS2-1"/>
      </w:pPr>
      <w:bookmarkStart w:id="9" w:name="_Toc7077111"/>
      <w:bookmarkStart w:id="10" w:name="_Toc231296758"/>
      <w:r>
        <w:t>PŘEHLED VÝCHOZÍCH PODKLADŮ</w:t>
      </w:r>
      <w:bookmarkEnd w:id="9"/>
      <w:bookmarkEnd w:id="10"/>
    </w:p>
    <w:p w14:paraId="095AB407" w14:textId="77777777" w:rsidR="0069470F" w:rsidRDefault="0069470F" w:rsidP="0069470F">
      <w:pPr>
        <w:pStyle w:val="Nadpis2-2"/>
      </w:pPr>
      <w:bookmarkStart w:id="11" w:name="_Toc7077112"/>
      <w:bookmarkStart w:id="12" w:name="_Toc231296759"/>
      <w:r>
        <w:t>Projektová dokumentace</w:t>
      </w:r>
      <w:bookmarkEnd w:id="11"/>
      <w:bookmarkEnd w:id="12"/>
    </w:p>
    <w:p w14:paraId="77B92FA1" w14:textId="77777777" w:rsidR="00D91A14" w:rsidRDefault="00D91A14" w:rsidP="00D91A14">
      <w:pPr>
        <w:pStyle w:val="Text2-1"/>
      </w:pPr>
      <w:bookmarkStart w:id="13" w:name="_Ref229468337"/>
      <w:r>
        <w:t>Projektová dokumentace „</w:t>
      </w:r>
      <w:r w:rsidRPr="00CF4714">
        <w:rPr>
          <w:b/>
          <w:bCs/>
        </w:rPr>
        <w:t>Rekonstrukce žst. Turnov</w:t>
      </w:r>
      <w:r>
        <w:t xml:space="preserve">“, zpracovatel </w:t>
      </w:r>
      <w:r w:rsidRPr="0047736F">
        <w:t>Společnost "Ps + SB + A4 – ŽST Turnov DSP, PDPS</w:t>
      </w:r>
      <w:r>
        <w:t>, 08/2025</w:t>
      </w:r>
      <w:bookmarkEnd w:id="13"/>
    </w:p>
    <w:p w14:paraId="3341490B" w14:textId="77777777" w:rsidR="00774CA2" w:rsidRDefault="00774CA2" w:rsidP="00774CA2">
      <w:pPr>
        <w:pStyle w:val="Text2-1"/>
      </w:pPr>
      <w:bookmarkStart w:id="14" w:name="_Ref223688668"/>
      <w:r>
        <w:t>Projektová dokumentace „</w:t>
      </w:r>
      <w:r w:rsidRPr="000963D5">
        <w:rPr>
          <w:b/>
          <w:bCs/>
        </w:rPr>
        <w:t>Rekonstrukce výpravní budovy ŽST Turnov, 3. etapa</w:t>
      </w:r>
      <w:r w:rsidRPr="0047736F">
        <w:t>“,</w:t>
      </w:r>
      <w:r>
        <w:t xml:space="preserve"> zpracovatel </w:t>
      </w:r>
      <w:r w:rsidRPr="0047736F">
        <w:t>Společnost "Ps + SB + A4 – ŽST Turnov DSP, PDPS</w:t>
      </w:r>
      <w:r>
        <w:t>, 08/2025</w:t>
      </w:r>
      <w:bookmarkEnd w:id="14"/>
    </w:p>
    <w:p w14:paraId="16653172" w14:textId="77777777" w:rsidR="00D91A14" w:rsidRDefault="00D91A14" w:rsidP="00D91A14">
      <w:pPr>
        <w:pStyle w:val="Textbezslovn"/>
      </w:pPr>
      <w:r>
        <w:t xml:space="preserve">Zhotovitel po uzavření SOD </w:t>
      </w:r>
      <w:r w:rsidRPr="0047736F">
        <w:t xml:space="preserve">obdrží elektronickou podobu projektové dokumentace </w:t>
      </w:r>
      <w:bookmarkStart w:id="15" w:name="_Hlk189742015"/>
      <w:r w:rsidRPr="0047736F">
        <w:t xml:space="preserve">(PDPS) včetně dokumentace na základě, které bylo vydáno stavební povolení a povolení záměru (DUSP/DSP) </w:t>
      </w:r>
      <w:bookmarkEnd w:id="15"/>
      <w:r w:rsidRPr="0047736F">
        <w:t>v otevřené formě.</w:t>
      </w:r>
      <w:r>
        <w:t xml:space="preserve"> </w:t>
      </w:r>
    </w:p>
    <w:p w14:paraId="4326A2ED" w14:textId="77777777" w:rsidR="0069470F" w:rsidRDefault="0069470F" w:rsidP="0069470F">
      <w:pPr>
        <w:pStyle w:val="Nadpis2-2"/>
      </w:pPr>
      <w:bookmarkStart w:id="16" w:name="_Toc7077113"/>
      <w:bookmarkStart w:id="17" w:name="_Toc231296760"/>
      <w:r>
        <w:t>Související dokumentace</w:t>
      </w:r>
      <w:bookmarkEnd w:id="16"/>
      <w:bookmarkEnd w:id="17"/>
    </w:p>
    <w:p w14:paraId="6BF33CE8" w14:textId="77777777" w:rsidR="001C2ACD" w:rsidRPr="00842A13" w:rsidRDefault="001C2ACD" w:rsidP="001C2ACD">
      <w:pPr>
        <w:pStyle w:val="Text2-1"/>
        <w:rPr>
          <w:iCs/>
        </w:rPr>
      </w:pPr>
      <w:r w:rsidRPr="007A425C">
        <w:rPr>
          <w:iCs/>
        </w:rPr>
        <w:t>Rekonstrukce žst. Turnov –</w:t>
      </w:r>
      <w:r>
        <w:rPr>
          <w:iCs/>
        </w:rPr>
        <w:t xml:space="preserve"> </w:t>
      </w:r>
      <w:r w:rsidRPr="007A425C">
        <w:rPr>
          <w:iCs/>
        </w:rPr>
        <w:t>Povolení stavby č.j. DESU/121/</w:t>
      </w:r>
      <w:r>
        <w:rPr>
          <w:iCs/>
        </w:rPr>
        <w:t>007010</w:t>
      </w:r>
      <w:r w:rsidRPr="007A425C">
        <w:rPr>
          <w:iCs/>
        </w:rPr>
        <w:t xml:space="preserve">/26 ze dne </w:t>
      </w:r>
      <w:r>
        <w:rPr>
          <w:iCs/>
        </w:rPr>
        <w:t>10</w:t>
      </w:r>
      <w:r w:rsidRPr="00842A13">
        <w:rPr>
          <w:iCs/>
        </w:rPr>
        <w:t xml:space="preserve">. </w:t>
      </w:r>
      <w:r>
        <w:rPr>
          <w:iCs/>
        </w:rPr>
        <w:t>3</w:t>
      </w:r>
      <w:r w:rsidRPr="00842A13">
        <w:rPr>
          <w:iCs/>
        </w:rPr>
        <w:t>. 2026</w:t>
      </w:r>
      <w:r>
        <w:rPr>
          <w:iCs/>
        </w:rPr>
        <w:t xml:space="preserve"> včetně nabytí právní moci č.j. </w:t>
      </w:r>
      <w:r w:rsidRPr="007A425C">
        <w:rPr>
          <w:iCs/>
        </w:rPr>
        <w:t>DESU/121/</w:t>
      </w:r>
      <w:r>
        <w:rPr>
          <w:iCs/>
        </w:rPr>
        <w:t>012509</w:t>
      </w:r>
      <w:r w:rsidRPr="007A425C">
        <w:rPr>
          <w:iCs/>
        </w:rPr>
        <w:t xml:space="preserve">/26 ze dne </w:t>
      </w:r>
      <w:r>
        <w:rPr>
          <w:iCs/>
        </w:rPr>
        <w:t>20</w:t>
      </w:r>
      <w:r w:rsidRPr="00842A13">
        <w:rPr>
          <w:iCs/>
        </w:rPr>
        <w:t xml:space="preserve">. </w:t>
      </w:r>
      <w:r>
        <w:rPr>
          <w:iCs/>
        </w:rPr>
        <w:t>4</w:t>
      </w:r>
      <w:r w:rsidRPr="00842A13">
        <w:rPr>
          <w:iCs/>
        </w:rPr>
        <w:t>. 2026</w:t>
      </w:r>
    </w:p>
    <w:p w14:paraId="57AAA389" w14:textId="56197655" w:rsidR="004970D4" w:rsidRDefault="00723D9C" w:rsidP="002B1EB5">
      <w:pPr>
        <w:pStyle w:val="Text2-1"/>
        <w:rPr>
          <w:iCs/>
        </w:rPr>
      </w:pPr>
      <w:r>
        <w:rPr>
          <w:iCs/>
        </w:rPr>
        <w:t xml:space="preserve">Rekonstrukce výpravní budovy ŽST Turnov, 3. etapa – Pravomocné </w:t>
      </w:r>
      <w:r w:rsidR="002B1EB5">
        <w:rPr>
          <w:iCs/>
        </w:rPr>
        <w:t>Povolení stavby čj.</w:t>
      </w:r>
      <w:r w:rsidR="00066649">
        <w:rPr>
          <w:iCs/>
        </w:rPr>
        <w:t> </w:t>
      </w:r>
      <w:r w:rsidR="002B1EB5" w:rsidRPr="002B1EB5">
        <w:rPr>
          <w:iCs/>
        </w:rPr>
        <w:t>DESU/121/00</w:t>
      </w:r>
      <w:r>
        <w:rPr>
          <w:iCs/>
        </w:rPr>
        <w:t>5055</w:t>
      </w:r>
      <w:r w:rsidR="002B1EB5" w:rsidRPr="002B1EB5">
        <w:rPr>
          <w:iCs/>
        </w:rPr>
        <w:t>/26</w:t>
      </w:r>
      <w:r w:rsidR="002B1EB5">
        <w:rPr>
          <w:iCs/>
        </w:rPr>
        <w:t xml:space="preserve"> ze dne 1</w:t>
      </w:r>
      <w:r>
        <w:rPr>
          <w:iCs/>
        </w:rPr>
        <w:t>2</w:t>
      </w:r>
      <w:r w:rsidR="002B1EB5">
        <w:rPr>
          <w:iCs/>
        </w:rPr>
        <w:t>.</w:t>
      </w:r>
      <w:r w:rsidR="00616253">
        <w:rPr>
          <w:iCs/>
        </w:rPr>
        <w:t> </w:t>
      </w:r>
      <w:r>
        <w:rPr>
          <w:iCs/>
        </w:rPr>
        <w:t>2</w:t>
      </w:r>
      <w:r w:rsidR="002B1EB5">
        <w:rPr>
          <w:iCs/>
        </w:rPr>
        <w:t>.</w:t>
      </w:r>
      <w:r w:rsidR="00616253">
        <w:rPr>
          <w:iCs/>
        </w:rPr>
        <w:t> </w:t>
      </w:r>
      <w:r w:rsidR="002B1EB5">
        <w:rPr>
          <w:iCs/>
        </w:rPr>
        <w:t>2026</w:t>
      </w:r>
      <w:r w:rsidR="001C2ACD">
        <w:rPr>
          <w:iCs/>
        </w:rPr>
        <w:t xml:space="preserve"> včetně nabytí právní moci čj.</w:t>
      </w:r>
      <w:r w:rsidR="00C96C72">
        <w:rPr>
          <w:iCs/>
        </w:rPr>
        <w:t xml:space="preserve"> </w:t>
      </w:r>
      <w:r w:rsidR="00ED0496" w:rsidRPr="007A425C">
        <w:rPr>
          <w:iCs/>
        </w:rPr>
        <w:t>DESU/121/</w:t>
      </w:r>
      <w:r w:rsidR="00ED0496">
        <w:rPr>
          <w:iCs/>
        </w:rPr>
        <w:t>005055</w:t>
      </w:r>
      <w:r w:rsidR="00ED0496" w:rsidRPr="007A425C">
        <w:rPr>
          <w:iCs/>
        </w:rPr>
        <w:t>/26</w:t>
      </w:r>
    </w:p>
    <w:p w14:paraId="48C189DD" w14:textId="77777777" w:rsidR="0069470F" w:rsidRDefault="0069470F" w:rsidP="009B00B4">
      <w:pPr>
        <w:pStyle w:val="NADPIS2-1"/>
      </w:pPr>
      <w:bookmarkStart w:id="18" w:name="_Toc7077114"/>
      <w:bookmarkStart w:id="19" w:name="_Toc231296761"/>
      <w:r>
        <w:t>KOORDINACE S JINÝMI STAVBAMI</w:t>
      </w:r>
      <w:bookmarkEnd w:id="18"/>
      <w:bookmarkEnd w:id="19"/>
      <w:r>
        <w:t xml:space="preserve"> </w:t>
      </w:r>
    </w:p>
    <w:p w14:paraId="43D2CC56" w14:textId="77777777" w:rsidR="00D91A14" w:rsidRDefault="00D91A14" w:rsidP="00D91A14">
      <w:pPr>
        <w:pStyle w:val="Text2-1"/>
      </w:pPr>
      <w:r>
        <w:t xml:space="preserve">Zhotovení stavby musí být provedeno v koordinaci s připravovanými, případně aktuálně realizovanými akcemi, a to i dalších investorů, které přímo s předmětnou akcí souvisí </w:t>
      </w:r>
      <w:r>
        <w:lastRenderedPageBreak/>
        <w:t xml:space="preserve">nebo ji mohou ovlivnit. Součástí plnění Díla je i zajištění koordinace při realizaci prací, poskytování a rozsahu výluk, přidělení prostorů pro staveniště v jednotlivých ŽST apod. </w:t>
      </w:r>
    </w:p>
    <w:p w14:paraId="547AC9D3" w14:textId="23235C3D" w:rsidR="00A73931" w:rsidRPr="0023365A" w:rsidRDefault="00A73931" w:rsidP="00A73931">
      <w:pPr>
        <w:pStyle w:val="Text2-1"/>
        <w:keepNext/>
        <w:rPr>
          <w:b/>
          <w:bCs/>
        </w:rPr>
      </w:pPr>
      <w:bookmarkStart w:id="20" w:name="_Ref225319261"/>
      <w:bookmarkStart w:id="21" w:name="_Ref224200030"/>
      <w:r w:rsidRPr="0023365A">
        <w:rPr>
          <w:b/>
          <w:bCs/>
        </w:rPr>
        <w:t xml:space="preserve">Předmětem Díla je část </w:t>
      </w:r>
      <w:r w:rsidR="007C165E">
        <w:rPr>
          <w:b/>
          <w:bCs/>
        </w:rPr>
        <w:t>I</w:t>
      </w:r>
      <w:r>
        <w:rPr>
          <w:b/>
          <w:bCs/>
        </w:rPr>
        <w:t xml:space="preserve">nvestiční </w:t>
      </w:r>
      <w:r w:rsidRPr="0023365A">
        <w:rPr>
          <w:b/>
          <w:bCs/>
        </w:rPr>
        <w:t>akce „</w:t>
      </w:r>
      <w:r>
        <w:rPr>
          <w:b/>
          <w:bCs/>
        </w:rPr>
        <w:t>Rekonstrukce žst. Turnov</w:t>
      </w:r>
      <w:r w:rsidRPr="0023365A">
        <w:rPr>
          <w:b/>
          <w:bCs/>
        </w:rPr>
        <w:t>“</w:t>
      </w:r>
      <w:r w:rsidR="007C165E" w:rsidRPr="007C165E">
        <w:rPr>
          <w:b/>
          <w:bCs/>
        </w:rPr>
        <w:t xml:space="preserve"> </w:t>
      </w:r>
      <w:r w:rsidR="007C165E">
        <w:rPr>
          <w:b/>
          <w:bCs/>
        </w:rPr>
        <w:t xml:space="preserve">a „Rekonstrukce </w:t>
      </w:r>
      <w:r w:rsidR="000055B8" w:rsidRPr="000055B8">
        <w:rPr>
          <w:b/>
          <w:bCs/>
        </w:rPr>
        <w:t xml:space="preserve">výpravní budovy </w:t>
      </w:r>
      <w:r w:rsidR="007C165E">
        <w:rPr>
          <w:b/>
          <w:bCs/>
        </w:rPr>
        <w:t>ŽST Turnov, 3. etapa“</w:t>
      </w:r>
      <w:r w:rsidRPr="0023365A">
        <w:rPr>
          <w:b/>
          <w:bCs/>
        </w:rPr>
        <w:t xml:space="preserve">, která je rozdělena </w:t>
      </w:r>
      <w:r>
        <w:rPr>
          <w:b/>
          <w:bCs/>
        </w:rPr>
        <w:t xml:space="preserve">celkem </w:t>
      </w:r>
      <w:r w:rsidRPr="0023365A">
        <w:rPr>
          <w:b/>
          <w:bCs/>
        </w:rPr>
        <w:t xml:space="preserve">na </w:t>
      </w:r>
      <w:r>
        <w:rPr>
          <w:b/>
          <w:bCs/>
        </w:rPr>
        <w:t>dvě</w:t>
      </w:r>
      <w:r w:rsidRPr="0023365A">
        <w:rPr>
          <w:b/>
          <w:bCs/>
        </w:rPr>
        <w:t xml:space="preserve"> </w:t>
      </w:r>
      <w:r>
        <w:rPr>
          <w:b/>
          <w:bCs/>
        </w:rPr>
        <w:t xml:space="preserve">samostatné </w:t>
      </w:r>
      <w:r w:rsidRPr="0023365A">
        <w:rPr>
          <w:b/>
          <w:bCs/>
        </w:rPr>
        <w:t>části</w:t>
      </w:r>
      <w:r>
        <w:rPr>
          <w:b/>
          <w:bCs/>
        </w:rPr>
        <w:t xml:space="preserve"> (zakázky)</w:t>
      </w:r>
      <w:r w:rsidRPr="0023365A">
        <w:rPr>
          <w:b/>
          <w:bCs/>
        </w:rPr>
        <w:t>, které tvoří jeden funkční celek</w:t>
      </w:r>
      <w:r>
        <w:rPr>
          <w:b/>
          <w:bCs/>
        </w:rPr>
        <w:t>.</w:t>
      </w:r>
      <w:r w:rsidRPr="0023365A">
        <w:rPr>
          <w:b/>
          <w:bCs/>
        </w:rPr>
        <w:t xml:space="preserve"> Zhotovitel je povinen poskytnout veškerou součinnost při koordinaci</w:t>
      </w:r>
      <w:r>
        <w:rPr>
          <w:b/>
          <w:bCs/>
        </w:rPr>
        <w:t xml:space="preserve"> zhotovení těchto jednotlivých částí </w:t>
      </w:r>
      <w:r w:rsidRPr="0023365A">
        <w:rPr>
          <w:b/>
          <w:bCs/>
        </w:rPr>
        <w:t>s Objednatelem a s ostatními zhotoviteli níže uvedených částí</w:t>
      </w:r>
      <w:r>
        <w:rPr>
          <w:b/>
          <w:bCs/>
        </w:rPr>
        <w:t xml:space="preserve"> investiční</w:t>
      </w:r>
      <w:r w:rsidRPr="0023365A">
        <w:rPr>
          <w:b/>
          <w:bCs/>
        </w:rPr>
        <w:t xml:space="preserve"> akce:</w:t>
      </w:r>
      <w:bookmarkEnd w:id="20"/>
    </w:p>
    <w:p w14:paraId="491FFA12" w14:textId="66714DC5" w:rsidR="00A73931" w:rsidRPr="00D76139" w:rsidRDefault="00A73931" w:rsidP="00A73931">
      <w:pPr>
        <w:pStyle w:val="Odstavec1-1a"/>
        <w:numPr>
          <w:ilvl w:val="0"/>
          <w:numId w:val="5"/>
        </w:numPr>
        <w:spacing w:after="120"/>
      </w:pPr>
      <w:r w:rsidRPr="00D76139">
        <w:rPr>
          <w:b/>
          <w:bCs/>
        </w:rPr>
        <w:t xml:space="preserve">Rekonstrukce žst. Turnov – </w:t>
      </w:r>
      <w:r w:rsidR="00737EC7">
        <w:rPr>
          <w:b/>
          <w:bCs/>
        </w:rPr>
        <w:t>Technologie</w:t>
      </w:r>
      <w:r w:rsidRPr="00D76139">
        <w:t xml:space="preserve"> (S</w:t>
      </w:r>
      <w:r>
        <w:t>práva železnic</w:t>
      </w:r>
      <w:r w:rsidRPr="00D76139">
        <w:t xml:space="preserve">, státní organizace (dále jen „SŽ“), probíhá výběrové řízení na zhotovitele stavby, realizace </w:t>
      </w:r>
      <w:r w:rsidR="00624953" w:rsidRPr="00D76139">
        <w:t>202</w:t>
      </w:r>
      <w:r w:rsidR="00624953">
        <w:t>7–2029</w:t>
      </w:r>
      <w:r w:rsidRPr="00D76139">
        <w:t>)</w:t>
      </w:r>
    </w:p>
    <w:p w14:paraId="2CBE93CF" w14:textId="36CD8535" w:rsidR="00A73931" w:rsidRDefault="00A73931" w:rsidP="003E3039">
      <w:pPr>
        <w:pStyle w:val="Odstavec1-1a"/>
        <w:numPr>
          <w:ilvl w:val="0"/>
          <w:numId w:val="0"/>
        </w:numPr>
        <w:spacing w:after="120"/>
        <w:ind w:left="737"/>
      </w:pPr>
      <w:r w:rsidRPr="00A73931">
        <w:rPr>
          <w:b/>
          <w:bCs/>
        </w:rPr>
        <w:t>Rozsah a popis koordinace je dále popsán v</w:t>
      </w:r>
      <w:r w:rsidR="007C165E">
        <w:rPr>
          <w:b/>
          <w:bCs/>
        </w:rPr>
        <w:t> </w:t>
      </w:r>
      <w:r w:rsidRPr="00A73931">
        <w:rPr>
          <w:b/>
          <w:bCs/>
        </w:rPr>
        <w:t>kapitole</w:t>
      </w:r>
      <w:r w:rsidR="007C165E">
        <w:rPr>
          <w:b/>
          <w:bCs/>
        </w:rPr>
        <w:t xml:space="preserve"> </w:t>
      </w:r>
      <w:r w:rsidR="007C165E">
        <w:rPr>
          <w:b/>
          <w:bCs/>
        </w:rPr>
        <w:fldChar w:fldCharType="begin"/>
      </w:r>
      <w:r w:rsidR="007C165E">
        <w:rPr>
          <w:b/>
          <w:bCs/>
        </w:rPr>
        <w:instrText xml:space="preserve"> REF _Ref229468184 \r \h </w:instrText>
      </w:r>
      <w:r w:rsidR="007C165E">
        <w:rPr>
          <w:b/>
          <w:bCs/>
        </w:rPr>
      </w:r>
      <w:r w:rsidR="007C165E">
        <w:rPr>
          <w:b/>
          <w:bCs/>
        </w:rPr>
        <w:fldChar w:fldCharType="separate"/>
      </w:r>
      <w:r w:rsidR="00616253">
        <w:rPr>
          <w:b/>
          <w:bCs/>
        </w:rPr>
        <w:t>5</w:t>
      </w:r>
      <w:r w:rsidR="007C165E">
        <w:rPr>
          <w:b/>
          <w:bCs/>
        </w:rPr>
        <w:fldChar w:fldCharType="end"/>
      </w:r>
      <w:r w:rsidRPr="00A73931">
        <w:rPr>
          <w:b/>
          <w:bCs/>
        </w:rPr>
        <w:t xml:space="preserve">. ORGANIZACE VÝSTAVBY, VÝLUKY </w:t>
      </w:r>
      <w:r w:rsidR="007C165E">
        <w:rPr>
          <w:b/>
          <w:bCs/>
        </w:rPr>
        <w:t>A</w:t>
      </w:r>
      <w:r w:rsidRPr="00A73931">
        <w:rPr>
          <w:b/>
          <w:bCs/>
        </w:rPr>
        <w:t xml:space="preserve"> KOORDINACE PRACÍ.</w:t>
      </w:r>
      <w:r>
        <w:t xml:space="preserve"> </w:t>
      </w:r>
    </w:p>
    <w:bookmarkEnd w:id="21"/>
    <w:p w14:paraId="740437D3" w14:textId="77777777" w:rsidR="00B962DE" w:rsidRDefault="00B962DE" w:rsidP="00B962DE">
      <w:pPr>
        <w:pStyle w:val="Text2-1"/>
      </w:pPr>
      <w:r>
        <w:t>Dále musí probíhat koordinace s</w:t>
      </w:r>
      <w:r w:rsidRPr="00B1308E">
        <w:t xml:space="preserve"> níže uvedenými investicemi a opravnými pracemi:</w:t>
      </w:r>
    </w:p>
    <w:p w14:paraId="60DE8E50" w14:textId="6FEC4080" w:rsidR="00B962DE" w:rsidRDefault="00B962DE" w:rsidP="00B962DE">
      <w:pPr>
        <w:pStyle w:val="Odstavec1-1a"/>
      </w:pPr>
      <w:r>
        <w:t xml:space="preserve">Modernizace trati Hradec Králové – Pardubice – Chrudim, 2. stavba, zdvoukolejnění Opatovice nad Králové – Pardubice Králové, 1. etapa ŽST Hradec Králové hl.n. (SŽ, realizace </w:t>
      </w:r>
      <w:r w:rsidR="00624953">
        <w:t>2025–2030</w:t>
      </w:r>
      <w:r>
        <w:t>)</w:t>
      </w:r>
    </w:p>
    <w:p w14:paraId="55068C38" w14:textId="31A194E0" w:rsidR="00B962DE" w:rsidRDefault="00B962DE" w:rsidP="00B962DE">
      <w:pPr>
        <w:pStyle w:val="Odstavec1-1a"/>
      </w:pPr>
      <w:r>
        <w:t xml:space="preserve">Podchod pod železniční tratí (Městská sportovní Turnov s.r.o., </w:t>
      </w:r>
      <w:r w:rsidR="00A73931">
        <w:t xml:space="preserve">předpoklad </w:t>
      </w:r>
      <w:r>
        <w:t>realizace 2027)</w:t>
      </w:r>
    </w:p>
    <w:p w14:paraId="2804B06C" w14:textId="77777777" w:rsidR="0069470F" w:rsidRDefault="00F67D41" w:rsidP="009B00B4">
      <w:pPr>
        <w:pStyle w:val="NADPIS2-1"/>
      </w:pPr>
      <w:bookmarkStart w:id="22" w:name="_Toc7077115"/>
      <w:bookmarkStart w:id="23" w:name="_Toc231296762"/>
      <w:r>
        <w:t xml:space="preserve">POŽADAVKY NA </w:t>
      </w:r>
      <w:r w:rsidR="0069470F" w:rsidRPr="00EC2E51">
        <w:t>TECHNICKÉ</w:t>
      </w:r>
      <w:r w:rsidR="0069470F">
        <w:t xml:space="preserve"> </w:t>
      </w:r>
      <w:r>
        <w:t xml:space="preserve">ŘEŠENÍ </w:t>
      </w:r>
      <w:r w:rsidR="0069470F">
        <w:t>A PROVEDENÍ DÍLA</w:t>
      </w:r>
      <w:bookmarkEnd w:id="22"/>
      <w:bookmarkEnd w:id="23"/>
    </w:p>
    <w:p w14:paraId="56F0EE82" w14:textId="77777777" w:rsidR="0069470F" w:rsidRDefault="0069470F" w:rsidP="0069470F">
      <w:pPr>
        <w:pStyle w:val="Nadpis2-2"/>
      </w:pPr>
      <w:bookmarkStart w:id="24" w:name="_Toc7077116"/>
      <w:bookmarkStart w:id="25" w:name="_Toc231296763"/>
      <w:r>
        <w:t>Všeobecně</w:t>
      </w:r>
      <w:bookmarkEnd w:id="24"/>
      <w:bookmarkEnd w:id="25"/>
    </w:p>
    <w:p w14:paraId="73FAD1CE" w14:textId="77777777" w:rsidR="00612F2D" w:rsidRPr="00774CA2" w:rsidRDefault="00612F2D" w:rsidP="00612F2D">
      <w:pPr>
        <w:pStyle w:val="Text2-1"/>
      </w:pPr>
      <w:r>
        <w:rPr>
          <w:b/>
          <w:bCs/>
        </w:rPr>
        <w:t xml:space="preserve">V </w:t>
      </w:r>
      <w:r w:rsidRPr="009F7787">
        <w:rPr>
          <w:b/>
          <w:bCs/>
        </w:rPr>
        <w:t>zadávací dokumentaci pro zhotovení stavby jsou uvedeny Všeobecné technické podmínky – VTP/R-F/</w:t>
      </w:r>
      <w:r w:rsidRPr="00510CA9">
        <w:rPr>
          <w:b/>
          <w:bCs/>
        </w:rPr>
        <w:t>17/25</w:t>
      </w:r>
      <w:r w:rsidRPr="009F7787">
        <w:rPr>
          <w:b/>
          <w:bCs/>
        </w:rPr>
        <w:t xml:space="preserve"> (dále jen „VTP/R-F“).</w:t>
      </w:r>
    </w:p>
    <w:p w14:paraId="5AE9D15F" w14:textId="1469BFFF" w:rsidR="00774CA2" w:rsidRPr="00F87942" w:rsidRDefault="00774CA2" w:rsidP="00774CA2">
      <w:pPr>
        <w:pStyle w:val="Text2-1"/>
        <w:rPr>
          <w:rStyle w:val="Tun"/>
          <w:b w:val="0"/>
        </w:rPr>
      </w:pPr>
      <w:r>
        <w:rPr>
          <w:rStyle w:val="Tun"/>
          <w:b w:val="0"/>
        </w:rPr>
        <w:t xml:space="preserve">Podkladem pro zhotovení díla je </w:t>
      </w:r>
      <w:r w:rsidR="00D63CD7">
        <w:rPr>
          <w:rStyle w:val="Tun"/>
          <w:b w:val="0"/>
        </w:rPr>
        <w:t xml:space="preserve">kompletní </w:t>
      </w:r>
      <w:r>
        <w:rPr>
          <w:rStyle w:val="Tun"/>
          <w:b w:val="0"/>
        </w:rPr>
        <w:t xml:space="preserve">projektová dokumentace </w:t>
      </w:r>
      <w:r w:rsidRPr="005467C1">
        <w:rPr>
          <w:rStyle w:val="Tun"/>
          <w:b w:val="0"/>
        </w:rPr>
        <w:t xml:space="preserve">Rekonstrukce žst. Turnov </w:t>
      </w:r>
      <w:r>
        <w:rPr>
          <w:rStyle w:val="Tun"/>
          <w:b w:val="0"/>
        </w:rPr>
        <w:t>viz odst.</w:t>
      </w:r>
      <w:r w:rsidR="00624953">
        <w:rPr>
          <w:rStyle w:val="Tun"/>
          <w:b w:val="0"/>
        </w:rPr>
        <w:t xml:space="preserve"> </w:t>
      </w:r>
      <w:r w:rsidR="00624953">
        <w:rPr>
          <w:rStyle w:val="Tun"/>
          <w:b w:val="0"/>
        </w:rPr>
        <w:fldChar w:fldCharType="begin"/>
      </w:r>
      <w:r w:rsidR="00624953">
        <w:rPr>
          <w:rStyle w:val="Tun"/>
          <w:b w:val="0"/>
        </w:rPr>
        <w:instrText xml:space="preserve"> REF _Ref229468337 \r \h </w:instrText>
      </w:r>
      <w:r w:rsidR="00624953">
        <w:rPr>
          <w:rStyle w:val="Tun"/>
          <w:b w:val="0"/>
        </w:rPr>
      </w:r>
      <w:r w:rsidR="00624953">
        <w:rPr>
          <w:rStyle w:val="Tun"/>
          <w:b w:val="0"/>
        </w:rPr>
        <w:fldChar w:fldCharType="separate"/>
      </w:r>
      <w:r w:rsidR="00616253">
        <w:rPr>
          <w:rStyle w:val="Tun"/>
          <w:b w:val="0"/>
        </w:rPr>
        <w:t>2.1.1</w:t>
      </w:r>
      <w:r w:rsidR="00624953">
        <w:rPr>
          <w:rStyle w:val="Tun"/>
          <w:b w:val="0"/>
        </w:rPr>
        <w:fldChar w:fldCharType="end"/>
      </w:r>
      <w:r>
        <w:rPr>
          <w:rStyle w:val="Tun"/>
          <w:b w:val="0"/>
        </w:rPr>
        <w:t xml:space="preserve"> </w:t>
      </w:r>
      <w:r w:rsidRPr="005467C1">
        <w:rPr>
          <w:rStyle w:val="Tun"/>
          <w:b w:val="0"/>
        </w:rPr>
        <w:t>a Rekonstrukce výpravní budovy Turnov, 3. etapa</w:t>
      </w:r>
      <w:r>
        <w:rPr>
          <w:rStyle w:val="Tun"/>
          <w:b w:val="0"/>
        </w:rPr>
        <w:t xml:space="preserve"> viz odst. </w:t>
      </w:r>
      <w:r>
        <w:rPr>
          <w:rStyle w:val="Tun"/>
          <w:b w:val="0"/>
        </w:rPr>
        <w:fldChar w:fldCharType="begin"/>
      </w:r>
      <w:r>
        <w:rPr>
          <w:rStyle w:val="Tun"/>
          <w:b w:val="0"/>
        </w:rPr>
        <w:instrText xml:space="preserve"> REF _Ref223688668 \r \h </w:instrText>
      </w:r>
      <w:r>
        <w:rPr>
          <w:rStyle w:val="Tun"/>
          <w:b w:val="0"/>
        </w:rPr>
      </w:r>
      <w:r>
        <w:rPr>
          <w:rStyle w:val="Tun"/>
          <w:b w:val="0"/>
        </w:rPr>
        <w:fldChar w:fldCharType="separate"/>
      </w:r>
      <w:r w:rsidR="00616253">
        <w:rPr>
          <w:rStyle w:val="Tun"/>
          <w:b w:val="0"/>
        </w:rPr>
        <w:t>2.1.2</w:t>
      </w:r>
      <w:r>
        <w:rPr>
          <w:rStyle w:val="Tun"/>
          <w:b w:val="0"/>
        </w:rPr>
        <w:fldChar w:fldCharType="end"/>
      </w:r>
      <w:r>
        <w:rPr>
          <w:rStyle w:val="Tun"/>
          <w:b w:val="0"/>
        </w:rPr>
        <w:t xml:space="preserve">. </w:t>
      </w:r>
      <w:r w:rsidR="00D63CD7">
        <w:rPr>
          <w:rStyle w:val="Tun"/>
          <w:b w:val="0"/>
        </w:rPr>
        <w:t xml:space="preserve">Pro zhotovení se použijí relevantní části těchto dokumentací, a to podle seznamu objektů (viz odst. </w:t>
      </w:r>
      <w:r w:rsidR="00D63CD7">
        <w:rPr>
          <w:rStyle w:val="Tun"/>
          <w:b w:val="0"/>
        </w:rPr>
        <w:fldChar w:fldCharType="begin"/>
      </w:r>
      <w:r w:rsidR="00D63CD7">
        <w:rPr>
          <w:rStyle w:val="Tun"/>
          <w:b w:val="0"/>
        </w:rPr>
        <w:instrText xml:space="preserve"> REF _Ref227575981 \r \h </w:instrText>
      </w:r>
      <w:r w:rsidR="00D63CD7">
        <w:rPr>
          <w:rStyle w:val="Tun"/>
          <w:b w:val="0"/>
        </w:rPr>
      </w:r>
      <w:r w:rsidR="00D63CD7">
        <w:rPr>
          <w:rStyle w:val="Tun"/>
          <w:b w:val="0"/>
        </w:rPr>
        <w:fldChar w:fldCharType="separate"/>
      </w:r>
      <w:r w:rsidR="00616253">
        <w:rPr>
          <w:rStyle w:val="Tun"/>
          <w:b w:val="0"/>
        </w:rPr>
        <w:t>1.1.3</w:t>
      </w:r>
      <w:r w:rsidR="00D63CD7">
        <w:rPr>
          <w:rStyle w:val="Tun"/>
          <w:b w:val="0"/>
        </w:rPr>
        <w:fldChar w:fldCharType="end"/>
      </w:r>
      <w:r w:rsidR="00D63CD7">
        <w:t>).</w:t>
      </w:r>
    </w:p>
    <w:p w14:paraId="784FD135" w14:textId="77777777" w:rsidR="00336B23"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 xml:space="preserve">uvedení do provozu / Zkušebního provozu, popřípadě do dne odstranění poslední zjištěné vady nebo dokončení nedokončené práce, zjištěné při kontrolní prohlídce Díla. ESD je veden v aplikaci „Buildary.online </w:t>
      </w:r>
      <w:r w:rsidR="00695E55">
        <w:t>–</w:t>
      </w:r>
      <w:r w:rsidRPr="00802EE1">
        <w:t xml:space="preserve"> elektronický stavební deník“ (</w:t>
      </w:r>
      <w:r w:rsidR="00826941">
        <w:t xml:space="preserve">viz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licenčních jednotek pro aplikaci Buildary.online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4B32D80F" w14:textId="77777777" w:rsidR="00624953" w:rsidRDefault="00624953" w:rsidP="00624953">
      <w:pPr>
        <w:pStyle w:val="Text2-1"/>
      </w:pPr>
      <w:r>
        <w:t xml:space="preserve">Text v písmenu c) odstavce 5.1.3 </w:t>
      </w:r>
      <w:r w:rsidRPr="00AD4307">
        <w:t>ve VTP/R-F se ruší a nahrazuj</w:t>
      </w:r>
      <w:r>
        <w:t xml:space="preserve">e se </w:t>
      </w:r>
      <w:r w:rsidRPr="00AD4307">
        <w:t>následujícím</w:t>
      </w:r>
      <w:r>
        <w:t xml:space="preserve"> textem:</w:t>
      </w:r>
    </w:p>
    <w:p w14:paraId="7897A152" w14:textId="77777777" w:rsidR="00624953" w:rsidRDefault="00624953" w:rsidP="00624953">
      <w:pPr>
        <w:pStyle w:val="Textbezslovn"/>
        <w:ind w:left="1077" w:hanging="340"/>
      </w:pPr>
      <w:r>
        <w:t>„c)</w:t>
      </w:r>
      <w:r>
        <w:tab/>
        <w:t>vydání ES prohlášení o ověření systému podle Směrnice Evropského parlamentu a Rady (EU) 2016/797 [22] a vložení do systému databáze ERADIS.“</w:t>
      </w:r>
    </w:p>
    <w:p w14:paraId="2919C462" w14:textId="77777777" w:rsidR="00612F2D" w:rsidRPr="00097F20" w:rsidRDefault="00612F2D" w:rsidP="00612F2D">
      <w:pPr>
        <w:pStyle w:val="Text2-1"/>
      </w:pPr>
      <w:r w:rsidRPr="0047736F">
        <w:t>Třetí odrážka odst. (6) podčlánku 1.11.5.1</w:t>
      </w:r>
      <w:r>
        <w:t xml:space="preserve"> </w:t>
      </w:r>
      <w:r w:rsidRPr="00097F20">
        <w:t>v</w:t>
      </w:r>
      <w:r>
        <w:t xml:space="preserve"> </w:t>
      </w:r>
      <w:r w:rsidRPr="00097F20">
        <w:t>Kapitole 1 TKP se ruší a nahrazuje se následujícím textem:</w:t>
      </w:r>
    </w:p>
    <w:p w14:paraId="5C8FAD41" w14:textId="77777777" w:rsidR="00612F2D" w:rsidRDefault="00612F2D" w:rsidP="00612F2D">
      <w:pPr>
        <w:pStyle w:val="Textbezslovn"/>
      </w:pPr>
      <w:r w:rsidRPr="00097F20">
        <w:t>„• kompletní dokumentace Stavby ve struktuře TreeInfo, resp. InvestDokument, v otevřené a uzavřené formě,“</w:t>
      </w:r>
    </w:p>
    <w:p w14:paraId="0EF685A9" w14:textId="77777777" w:rsidR="00612F2D" w:rsidRDefault="00612F2D" w:rsidP="00612F2D">
      <w:pPr>
        <w:pStyle w:val="Text2-1"/>
      </w:pPr>
      <w:r w:rsidRPr="00925CB2">
        <w:t xml:space="preserve">Ke dni zpracování těchto </w:t>
      </w:r>
      <w:r>
        <w:t>ZTP</w:t>
      </w:r>
      <w:r w:rsidRPr="00925CB2">
        <w:t xml:space="preserve"> nebyla ukončena majetkoprávní jednání s vlastníky stavbou dotčených nemovitých věcí. Tato jednání budou pokračovat tak, aby byla </w:t>
      </w:r>
      <w:r>
        <w:t>zajištěna</w:t>
      </w:r>
      <w:r w:rsidRPr="00925CB2">
        <w:t xml:space="preserve"> práva potřebná k uskutečnění stavby v souladu s </w:t>
      </w:r>
      <w:r>
        <w:t>Z</w:t>
      </w:r>
      <w:r w:rsidRPr="00925CB2">
        <w:t>OV. Pokud z těchto jednání vyplynou zvláštní požadavky vlastníků dotčených nemovitých věcí mající vliv na provedení stavby, bude o</w:t>
      </w:r>
      <w:r>
        <w:t> </w:t>
      </w:r>
      <w:r w:rsidRPr="00925CB2">
        <w:t>tom Zhotovitel Objednatelem včas informován.</w:t>
      </w:r>
      <w:r>
        <w:t xml:space="preserve"> </w:t>
      </w:r>
    </w:p>
    <w:p w14:paraId="6DA8A595" w14:textId="063E429B" w:rsidR="0019346D" w:rsidRPr="00D5677E" w:rsidRDefault="0019346D" w:rsidP="0019346D">
      <w:pPr>
        <w:pStyle w:val="Text2-1"/>
      </w:pPr>
      <w:r w:rsidRPr="0023365A">
        <w:rPr>
          <w:b/>
          <w:bCs/>
        </w:rPr>
        <w:lastRenderedPageBreak/>
        <w:t>Zhotovitel zajistí v místě a době plnění realizačních prací v obvodu celého Staveniště</w:t>
      </w:r>
      <w:r>
        <w:t xml:space="preserve"> (tzn. Staveniště uvedené v projektové dokumentaci</w:t>
      </w:r>
      <w:r w:rsidRPr="00446763">
        <w:t xml:space="preserve"> </w:t>
      </w:r>
      <w:r>
        <w:t xml:space="preserve">bez ploch zařízení staveniště ostatních zhotovitelů viz odst. </w:t>
      </w:r>
      <w:r>
        <w:fldChar w:fldCharType="begin"/>
      </w:r>
      <w:r>
        <w:instrText xml:space="preserve"> REF _Ref225320748 \r \h </w:instrText>
      </w:r>
      <w:r>
        <w:fldChar w:fldCharType="separate"/>
      </w:r>
      <w:r w:rsidR="00616253">
        <w:t>5.4.4</w:t>
      </w:r>
      <w:r>
        <w:fldChar w:fldCharType="end"/>
      </w:r>
      <w:r>
        <w:t>)</w:t>
      </w:r>
      <w:r w:rsidRPr="00F6580F">
        <w:t xml:space="preserve"> </w:t>
      </w:r>
      <w:r w:rsidRPr="0023365A">
        <w:rPr>
          <w:b/>
          <w:bCs/>
        </w:rPr>
        <w:t>efektivní stálou ostrahu</w:t>
      </w:r>
      <w:r w:rsidRPr="00F6580F">
        <w:t xml:space="preserve"> za účelem zajištění provozuschopnosti pracemi dotčené provozované infrastruktury, zaměřenou především na ochranu inženýrských sítí a majetku. Rozsah provedených bezpečnostních opatření je plně v gesci Zhotovitele s cílem maximální efektivity daného opatření (střežení proti vandalismu, poškození a zcizení jakýkoli částí SO/PS atd.) po dobu provádění Díla. </w:t>
      </w:r>
      <w:r w:rsidR="00861ADF" w:rsidRPr="00915633">
        <w:t xml:space="preserve">Náklady na zajištění těchto opatření jsou součástí smluvní ceny </w:t>
      </w:r>
      <w:r w:rsidRPr="0023365A">
        <w:rPr>
          <w:b/>
          <w:bCs/>
        </w:rPr>
        <w:t>Opatření budou spočívat v</w:t>
      </w:r>
      <w:r>
        <w:rPr>
          <w:b/>
          <w:bCs/>
        </w:rPr>
        <w:t> </w:t>
      </w:r>
      <w:r w:rsidRPr="0023365A">
        <w:rPr>
          <w:b/>
          <w:bCs/>
        </w:rPr>
        <w:t>kombinaci fyzické přítomností bezpečnostní služby a</w:t>
      </w:r>
      <w:r>
        <w:rPr>
          <w:b/>
          <w:bCs/>
        </w:rPr>
        <w:t> </w:t>
      </w:r>
      <w:r w:rsidRPr="0023365A">
        <w:rPr>
          <w:b/>
          <w:bCs/>
        </w:rPr>
        <w:t>preventivních bezpečnostních elektronických systémů.</w:t>
      </w:r>
      <w:r w:rsidRPr="00537B6F">
        <w:t xml:space="preserve"> Současně zhotovitel</w:t>
      </w:r>
      <w:r>
        <w:t>é</w:t>
      </w:r>
      <w:r w:rsidRPr="00537B6F">
        <w:t xml:space="preserve"> musí na staveništi dodržovat hygienické limity (hluk, prašnost atd.).</w:t>
      </w:r>
      <w:r>
        <w:t xml:space="preserve"> </w:t>
      </w:r>
      <w:r w:rsidRPr="005679F3">
        <w:rPr>
          <w:b/>
          <w:bCs/>
        </w:rPr>
        <w:t xml:space="preserve">Ostrahu ploch zařízení staveniště jednotlivých zhotovitelů částí stavby (viz odst. </w:t>
      </w:r>
      <w:r w:rsidRPr="005679F3">
        <w:rPr>
          <w:b/>
          <w:bCs/>
        </w:rPr>
        <w:fldChar w:fldCharType="begin"/>
      </w:r>
      <w:r w:rsidRPr="005679F3">
        <w:rPr>
          <w:b/>
          <w:bCs/>
        </w:rPr>
        <w:instrText xml:space="preserve"> REF _Ref225320748 \r \h </w:instrText>
      </w:r>
      <w:r>
        <w:rPr>
          <w:b/>
          <w:bCs/>
        </w:rPr>
        <w:instrText xml:space="preserve"> \* MERGEFORMAT </w:instrText>
      </w:r>
      <w:r w:rsidRPr="005679F3">
        <w:rPr>
          <w:b/>
          <w:bCs/>
        </w:rPr>
      </w:r>
      <w:r w:rsidRPr="005679F3">
        <w:rPr>
          <w:b/>
          <w:bCs/>
        </w:rPr>
        <w:fldChar w:fldCharType="separate"/>
      </w:r>
      <w:r w:rsidR="00616253">
        <w:rPr>
          <w:b/>
          <w:bCs/>
        </w:rPr>
        <w:t>5.4.4</w:t>
      </w:r>
      <w:r w:rsidRPr="005679F3">
        <w:rPr>
          <w:b/>
          <w:bCs/>
        </w:rPr>
        <w:fldChar w:fldCharType="end"/>
      </w:r>
      <w:r w:rsidRPr="005679F3">
        <w:rPr>
          <w:b/>
          <w:bCs/>
        </w:rPr>
        <w:t>) si zajišťuji jednotliví zhotovitelé sami.</w:t>
      </w:r>
      <w:r>
        <w:t xml:space="preserve"> </w:t>
      </w:r>
      <w:r w:rsidR="00624953" w:rsidRPr="00624953">
        <w:t>Zhotovitel je povinen při zajišťování ostrahy a</w:t>
      </w:r>
      <w:r w:rsidR="00B93D98">
        <w:t> </w:t>
      </w:r>
      <w:r w:rsidR="00624953" w:rsidRPr="00624953">
        <w:t>bezpečnostních opatření aktivně koordinovat svůj postup se zhotoviteli ostatních částí Investiční akce a</w:t>
      </w:r>
      <w:r w:rsidR="00624953">
        <w:t> </w:t>
      </w:r>
      <w:r w:rsidR="00624953" w:rsidRPr="00624953">
        <w:t>poskytnout jim v tomto ohledu veškerou potřebnou součinnost, a to zejména při předávání informací o bezpečnostních incidentech, sdílení přístupových bodů na</w:t>
      </w:r>
      <w:r w:rsidR="00624953">
        <w:t> </w:t>
      </w:r>
      <w:r w:rsidR="00624953" w:rsidRPr="00624953">
        <w:t>Staveniště a zajištění návaznosti ostrahy na hranicích jednotlivých ploch zařízení staveniště. Za tímto účelem Zhotovitel projedná se zhotoviteli ostatních částí Investiční akce způsob a rozsah vzájemné koordinace ostrahy.</w:t>
      </w:r>
    </w:p>
    <w:p w14:paraId="18BB8B03" w14:textId="41C7D14E" w:rsidR="00612F2D" w:rsidRPr="00F6580F" w:rsidRDefault="00612F2D" w:rsidP="00612F2D">
      <w:pPr>
        <w:pStyle w:val="Text2-1"/>
      </w:pPr>
      <w:r>
        <w:t xml:space="preserve">Zhotovitel zajistí </w:t>
      </w:r>
      <w:r w:rsidR="00624953">
        <w:t xml:space="preserve">opatření pro </w:t>
      </w:r>
      <w:r w:rsidRPr="000F7C63">
        <w:rPr>
          <w:b/>
          <w:bCs/>
        </w:rPr>
        <w:t>minimaliz</w:t>
      </w:r>
      <w:r w:rsidR="00624953">
        <w:rPr>
          <w:b/>
          <w:bCs/>
        </w:rPr>
        <w:t>aci</w:t>
      </w:r>
      <w:r w:rsidRPr="000F7C63">
        <w:rPr>
          <w:b/>
          <w:bCs/>
        </w:rPr>
        <w:t xml:space="preserve"> staveništní doprav</w:t>
      </w:r>
      <w:r w:rsidR="00624953">
        <w:rPr>
          <w:b/>
          <w:bCs/>
        </w:rPr>
        <w:t>y</w:t>
      </w:r>
      <w:r w:rsidRPr="000F7C63">
        <w:rPr>
          <w:b/>
          <w:bCs/>
        </w:rPr>
        <w:t xml:space="preserve"> v ul. Nad Perchtou</w:t>
      </w:r>
      <w:r>
        <w:t xml:space="preserve">. </w:t>
      </w:r>
      <w:r w:rsidRPr="00915633">
        <w:t xml:space="preserve">Náklady na zajištění těchto opatření </w:t>
      </w:r>
      <w:r>
        <w:t>včetně oprav pozemních komunikací</w:t>
      </w:r>
      <w:r w:rsidRPr="00915633">
        <w:t xml:space="preserve"> jsou součástí smluvní ceny.</w:t>
      </w:r>
    </w:p>
    <w:p w14:paraId="6DD0B73F" w14:textId="0E6A1601" w:rsidR="00612F2D" w:rsidRPr="00C10AE7" w:rsidRDefault="00612F2D" w:rsidP="00612F2D">
      <w:pPr>
        <w:pStyle w:val="Text2-1"/>
      </w:pPr>
      <w:r w:rsidRPr="00C10AE7">
        <w:t xml:space="preserve">Pro zajištění bezpečnosti pracovníků budou proti neúmyslnému vstupu do prostoru provozované koleje instalovány Zhotovitelem schválené mechanické bezpečnostní zábrany schválené pro použití na provozované železniční dopravní cestě SŽ (schválené zábrany jsou uvedeny na webu SŽ viz </w:t>
      </w:r>
      <w:hyperlink r:id="rId11" w:history="1">
        <w:r w:rsidRPr="00E10679">
          <w:rPr>
            <w:rStyle w:val="Hypertextovodkaz"/>
            <w:noProof w:val="0"/>
          </w:rPr>
          <w:t>https://www.spravazeleznic.cz/dodavatele-odberatele/technicke-pozadavky-na-vyrobky-zarizeni-a-technologie-pro-zdc/varovne-systemy</w:t>
        </w:r>
      </w:hyperlink>
      <w:r w:rsidRPr="00C10AE7">
        <w:t xml:space="preserve">), mechanické bezpečnostní zábrany jsou </w:t>
      </w:r>
      <w:r>
        <w:t>popsány</w:t>
      </w:r>
      <w:r w:rsidRPr="00C10AE7">
        <w:rPr>
          <w:b/>
          <w:bCs/>
        </w:rPr>
        <w:t xml:space="preserve"> </w:t>
      </w:r>
      <w:r w:rsidR="00624953" w:rsidRPr="00530BCD">
        <w:t>v objektu</w:t>
      </w:r>
      <w:r w:rsidR="00624953">
        <w:rPr>
          <w:b/>
          <w:bCs/>
        </w:rPr>
        <w:t xml:space="preserve"> </w:t>
      </w:r>
      <w:r w:rsidRPr="00C10AE7">
        <w:rPr>
          <w:b/>
          <w:bCs/>
        </w:rPr>
        <w:t>SO 11-10-01.01 ŽST Turnov, železniční svršek</w:t>
      </w:r>
      <w:r>
        <w:t xml:space="preserve"> a jsou </w:t>
      </w:r>
      <w:r w:rsidR="00624953">
        <w:t xml:space="preserve">uvedeny k ocenění </w:t>
      </w:r>
      <w:r>
        <w:t>v položce č. 11 „</w:t>
      </w:r>
      <w:r w:rsidRPr="00371D8B">
        <w:t>Ostatní nezařazené náklady v realizaci - Bezpečnostní zábrany</w:t>
      </w:r>
      <w:r>
        <w:t>“</w:t>
      </w:r>
      <w:r w:rsidR="00624953">
        <w:t xml:space="preserve"> ve Všeobecném objektu SO 98</w:t>
      </w:r>
      <w:r w:rsidR="00624953">
        <w:noBreakHyphen/>
        <w:t>98</w:t>
      </w:r>
      <w:r w:rsidR="00895BE1">
        <w:t>.1</w:t>
      </w:r>
      <w:r w:rsidRPr="00C10AE7">
        <w:t xml:space="preserve">. Podmínky pro používání bezpečnostních zábran se řídí pokynem </w:t>
      </w:r>
      <w:r w:rsidRPr="00915633">
        <w:rPr>
          <w:b/>
          <w:bCs/>
        </w:rPr>
        <w:t>SŽ</w:t>
      </w:r>
      <w:r w:rsidR="00624953">
        <w:rPr>
          <w:b/>
          <w:bCs/>
        </w:rPr>
        <w:t> </w:t>
      </w:r>
      <w:r w:rsidRPr="00915633">
        <w:rPr>
          <w:b/>
          <w:bCs/>
        </w:rPr>
        <w:t>PO</w:t>
      </w:r>
      <w:r w:rsidRPr="00915633">
        <w:rPr>
          <w:b/>
          <w:bCs/>
        </w:rPr>
        <w:noBreakHyphen/>
        <w:t>11/2023-GŘ Pokyn generálního ředitele ve věci stanovení podmínek pro používání bezpečnostních zábran na dráze provozované státní organizací Správa železnic</w:t>
      </w:r>
      <w:r w:rsidRPr="00C10AE7">
        <w:t>. Případně budou Zhotovitelem stavby přijata další bezpečnostní opatření k zajištění bezpečnosti a plynulosti železničního provozu.</w:t>
      </w:r>
    </w:p>
    <w:p w14:paraId="7B12DED3" w14:textId="77777777" w:rsidR="00612F2D" w:rsidRPr="00F6580F" w:rsidRDefault="00612F2D" w:rsidP="00612F2D">
      <w:pPr>
        <w:pStyle w:val="Text2-1"/>
      </w:pPr>
      <w:r w:rsidRPr="00F6580F">
        <w:t xml:space="preserve">Zhotovitel provede ruční kopané sondy za účelem ověření skutečného vedení inženýrských sítí před započetím zemních prací strojmo. </w:t>
      </w:r>
    </w:p>
    <w:p w14:paraId="1DFB3712" w14:textId="77777777" w:rsidR="00612F2D" w:rsidRPr="00F6580F" w:rsidRDefault="00612F2D" w:rsidP="00612F2D">
      <w:pPr>
        <w:pStyle w:val="Text2-1"/>
      </w:pPr>
      <w:r w:rsidRPr="00F6580F">
        <w:t>V rámci výkopových prací (zejména pro kabelovod) bude kladen zvýšený důraz na ruční výkopy. Strojní mechanizace se bude moci použít až po odhalení všech kabelových vedení.</w:t>
      </w:r>
    </w:p>
    <w:p w14:paraId="497C6F1A" w14:textId="77777777" w:rsidR="00612F2D" w:rsidRDefault="00612F2D" w:rsidP="00612F2D">
      <w:pPr>
        <w:pStyle w:val="Text2-1"/>
      </w:pPr>
      <w:r w:rsidRPr="00F6580F">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45BF0FD0" w14:textId="77777777" w:rsidR="00612F2D" w:rsidRDefault="00612F2D" w:rsidP="00612F2D">
      <w:pPr>
        <w:pStyle w:val="Text2-1"/>
      </w:pPr>
      <w:bookmarkStart w:id="26" w:name="_Ref207781376"/>
      <w:r w:rsidRPr="00F6580F">
        <w:t>Pro vyznačení všech stávajících, provizorních a nových kabelových tras Zhotovitel použije a bude pravidelně aktualizovat veřejně dostupnou mapovou mobilní aplikaci (např. Google Maps, Mapy.cz), kterou bude mít každý podzhotovitel a TDS k dispozici. Cílem je vytvoření vrstev vedení kabelových tras v mapovém podkladu v běžně využívané aplikaci. Data pro import mohou být ve formátu *.KML a/nebo *.GPX.</w:t>
      </w:r>
      <w:bookmarkEnd w:id="26"/>
    </w:p>
    <w:p w14:paraId="4DCE7075" w14:textId="704A821F" w:rsidR="00612F2D" w:rsidRDefault="00612F2D" w:rsidP="00612F2D">
      <w:pPr>
        <w:pStyle w:val="Text2-1"/>
      </w:pPr>
      <w:r w:rsidRPr="000F691C">
        <w:t>Zhotovitel v</w:t>
      </w:r>
      <w:r>
        <w:t xml:space="preserve"> případě plánovaného zásahu do komunikační přenosové sítě nebo radiové technologie (prvky GSM-R) musí postupovat podle </w:t>
      </w:r>
      <w:r w:rsidRPr="00530BCD">
        <w:t>pokynu SŽ PO-05/2025-GŘ</w:t>
      </w:r>
      <w:r w:rsidRPr="00C10AE7">
        <w:rPr>
          <w:b/>
          <w:bCs/>
        </w:rPr>
        <w:t xml:space="preserve"> </w:t>
      </w:r>
      <w:r w:rsidRPr="00C10AE7">
        <w:t>a dostatečném předstihu zažádá o výluku provozovaného kabelu podle tohoto pokynu. Tento pokyn také řeší postup při vzniku poruchy na</w:t>
      </w:r>
      <w:r>
        <w:t> </w:t>
      </w:r>
      <w:r w:rsidRPr="00C10AE7">
        <w:t>přenosové síti.</w:t>
      </w:r>
    </w:p>
    <w:p w14:paraId="539737AB" w14:textId="77777777" w:rsidR="00D5677E" w:rsidRPr="00D5677E" w:rsidRDefault="00D5677E" w:rsidP="00D5677E">
      <w:pPr>
        <w:pStyle w:val="Text2-1"/>
        <w:keepNext/>
        <w:ind w:left="750" w:hanging="750"/>
      </w:pPr>
      <w:r w:rsidRPr="00D5677E">
        <w:rPr>
          <w:b/>
          <w:bCs/>
        </w:rPr>
        <w:lastRenderedPageBreak/>
        <w:t xml:space="preserve">Odpovědný pracovník pro kabelové trasy a provizorní stavy </w:t>
      </w:r>
      <w:r w:rsidRPr="00D5677E">
        <w:t>– základní povinnosti:</w:t>
      </w:r>
    </w:p>
    <w:p w14:paraId="6B3F75EF" w14:textId="77777777" w:rsidR="00D5677E" w:rsidRPr="00D5677E" w:rsidRDefault="00D5677E" w:rsidP="00624953">
      <w:pPr>
        <w:pStyle w:val="Odstavec1-1a"/>
        <w:numPr>
          <w:ilvl w:val="0"/>
          <w:numId w:val="23"/>
        </w:numPr>
      </w:pPr>
      <w:r w:rsidRPr="00D5677E">
        <w:t>vede denní záznamy, které obsahují zejména zápisy o poloze stávajících a nově položených inženýrských sítí, zápisy z předání pracoviště jednotlivým subdodavatelům a jejich poučení ve stavebním deníku dotčených objektů;</w:t>
      </w:r>
    </w:p>
    <w:p w14:paraId="7C9C315B" w14:textId="416BB200" w:rsidR="00D5677E" w:rsidRPr="00D5677E" w:rsidRDefault="00D5677E" w:rsidP="00D5677E">
      <w:pPr>
        <w:pStyle w:val="Odstavec1-1a"/>
      </w:pPr>
      <w:r w:rsidRPr="00D5677E">
        <w:t>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předání bude proveden zápis, který bude podepsán odpovědným pracovníkem a zástupci všech zhotovitelů a subdodavatelů pracujících na tomto pracovišti, zápis bude zadán do Stavebního deníku;</w:t>
      </w:r>
    </w:p>
    <w:p w14:paraId="0F1E60AE" w14:textId="77777777" w:rsidR="00D5677E" w:rsidRPr="00D5677E" w:rsidRDefault="00D5677E" w:rsidP="00D5677E">
      <w:pPr>
        <w:pStyle w:val="Odstavec1-1a"/>
      </w:pPr>
      <w:r w:rsidRPr="00D5677E">
        <w:t>v průběhu výstavby koordinuje stavební práce jednotlivých dodavatelů na 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(vytipované ve spolupráci s Objednatelem) a záznamy z kontroly budou zaznamenány do Stavebního deníku;</w:t>
      </w:r>
    </w:p>
    <w:p w14:paraId="1B6FA6FD" w14:textId="77777777" w:rsidR="00D5677E" w:rsidRPr="00D5677E" w:rsidRDefault="00D5677E" w:rsidP="00D5677E">
      <w:pPr>
        <w:pStyle w:val="Odstavec1-1a"/>
      </w:pPr>
      <w:r w:rsidRPr="00D5677E">
        <w:t>zodpovídá za kvalitu uložení provizorních i definitivních kabelových tras a jejich provedení v souladu s platnými předpisy, zejména s pokynem SŽ PO</w:t>
      </w:r>
      <w:r w:rsidRPr="00D5677E">
        <w:noBreakHyphen/>
        <w:t>09/2023</w:t>
      </w:r>
      <w:r w:rsidRPr="00D5677E">
        <w:noBreakHyphen/>
        <w:t>GŘ a provádí fotodokumentaci výstavby všech provizorních i definitivních kabelových tras v jejich celém rozsahu, a to ve všech fázích výstavby, zejména před zakrytím jednotlivých etap. Tuto fotodokumentaci předává v pravidelných intervalech Správci stavby;</w:t>
      </w:r>
    </w:p>
    <w:p w14:paraId="2565FF18" w14:textId="77777777" w:rsidR="00D5677E" w:rsidRPr="00D5677E" w:rsidRDefault="00D5677E" w:rsidP="00D5677E">
      <w:pPr>
        <w:pStyle w:val="Odstavec1-1a"/>
      </w:pPr>
      <w:r w:rsidRPr="00D5677E">
        <w:t>zodpovídá za provedení dalších provizorních stavů (zejména provizorních přístupů pro veřejnost, informačních a orientačních systémů apod. – viz PO</w:t>
      </w:r>
      <w:r w:rsidRPr="00D5677E">
        <w:noBreakHyphen/>
        <w:t>09/2021-DŘ) v požadované kvalitě a jejich následnou údržbu v rámci stavby a pravidelném intervalu určeném Objednatelem, kontroluje jejich stav a pořizuje fotodokumentaci, kterou předává Správci stavby. V případě jejich poškození zajišťuje jejich uvedení do požadovaného stavu;</w:t>
      </w:r>
    </w:p>
    <w:p w14:paraId="54F8049F" w14:textId="77777777" w:rsidR="00D5677E" w:rsidRPr="00D5677E" w:rsidRDefault="00D5677E" w:rsidP="00D5677E">
      <w:pPr>
        <w:pStyle w:val="Odstavec1-1a"/>
      </w:pPr>
      <w:bookmarkStart w:id="27" w:name="_Ref229471732"/>
      <w:r w:rsidRPr="00D5677E">
        <w:t>pro každou výluku z titulu kabelových tras a provizorních stavů nad rámec platného a projednaného harmonogramu výluk stavby, vytváří podrobný harmonogram obsahující jednotlivé pracovní činnosti prováděné v konkrétní výluce, a to včetně zdůvodnění požadovaných výlukových časů a rozsahů vyloučených míst;</w:t>
      </w:r>
      <w:bookmarkEnd w:id="27"/>
      <w:r w:rsidRPr="00D5677E">
        <w:t xml:space="preserve"> </w:t>
      </w:r>
    </w:p>
    <w:p w14:paraId="49D63DD9" w14:textId="77777777" w:rsidR="00D5677E" w:rsidRPr="00D5677E" w:rsidRDefault="00D5677E" w:rsidP="00D5677E">
      <w:pPr>
        <w:pStyle w:val="Odstavec1-1a"/>
      </w:pPr>
      <w:r w:rsidRPr="00D5677E">
        <w:t>v případě mimořádné události vzniklé z důvodu Zhotovitele koordinuje opravné práce, spolupracuje se Správcem stavby a dalšími zástupci SŽ a informuje je o průběhu a předpokládaném termínu odstranění závady;</w:t>
      </w:r>
    </w:p>
    <w:p w14:paraId="3B0F91DD" w14:textId="77777777" w:rsidR="00D5677E" w:rsidRPr="00D5677E" w:rsidRDefault="00D5677E" w:rsidP="00D5677E">
      <w:pPr>
        <w:pStyle w:val="Odstavec1-1a"/>
      </w:pPr>
      <w:r w:rsidRPr="00D5677E">
        <w:t xml:space="preserve">u všech uvedených činností má povinnost poskytnout koordinátorovi BOZP veškerou součinnost, plnit jeho podmínky a postupovat podle jeho pokynů. V případě porušení této povinnosti bude toto jednání chápáno jako odmítnutí součinnosti nebo plnění podmínek koordinátora BOZP při práci na Staveništi. </w:t>
      </w:r>
    </w:p>
    <w:p w14:paraId="095E14CB" w14:textId="2C8BA60E" w:rsidR="00624953" w:rsidRPr="00610A9E" w:rsidRDefault="00624953" w:rsidP="00624953">
      <w:pPr>
        <w:pStyle w:val="Odstavec1-1a"/>
      </w:pPr>
      <w:bookmarkStart w:id="28" w:name="_Hlk220054453"/>
      <w:r>
        <w:t xml:space="preserve">spolupracuje a zajišťuje součinnost s odpovědnými pracovníky pro kabelové trasy a provizorní stavy pro ostatní části Investiční akce, a to zejména při vytváření podrobného harmonogramu dle písm. </w:t>
      </w:r>
      <w:r>
        <w:fldChar w:fldCharType="begin"/>
      </w:r>
      <w:r>
        <w:instrText xml:space="preserve"> REF _Ref229471732 \r \h </w:instrText>
      </w:r>
      <w:r>
        <w:fldChar w:fldCharType="separate"/>
      </w:r>
      <w:r w:rsidR="00616253">
        <w:t>f)</w:t>
      </w:r>
      <w:r>
        <w:fldChar w:fldCharType="end"/>
      </w:r>
      <w:r>
        <w:t>.</w:t>
      </w:r>
    </w:p>
    <w:p w14:paraId="4835369A" w14:textId="5EE45227" w:rsidR="00774CA2" w:rsidRDefault="00774CA2" w:rsidP="00774CA2">
      <w:pPr>
        <w:pStyle w:val="Text2-1"/>
      </w:pPr>
      <w:r>
        <w:t xml:space="preserve">Zhotovitel je povinen při plnění Díla použít takové Produkty pro ŽDC anebo Služby pro ŽDC, které byly schváleny podle směrnice SŽ SM008, </w:t>
      </w:r>
      <w:r w:rsidRPr="0075674F">
        <w:t>Systém posuzování vlivu produktů a služeb pro železniční dopravní cestu na bezpečnost provozování dráhy</w:t>
      </w:r>
      <w:r>
        <w:t>. Přehled Produktů ŽDC anebo Služeb pro ŽDC, pro něž je vydáno Osvědčení je zveřejněno na </w:t>
      </w:r>
      <w:r w:rsidRPr="0034064A">
        <w:t xml:space="preserve">webových stránkách SŽ </w:t>
      </w:r>
      <w:hyperlink r:id="rId12" w:history="1">
        <w:r w:rsidRPr="006B4020">
          <w:rPr>
            <w:rStyle w:val="Hypertextovodkaz"/>
            <w:noProof w:val="0"/>
            <w:color w:val="auto"/>
            <w:u w:val="none"/>
          </w:rPr>
          <w:t>www.spravazeleznic.cz</w:t>
        </w:r>
      </w:hyperlink>
      <w:r w:rsidRPr="0034064A">
        <w:t xml:space="preserve"> v sekci: Dodavatelé</w:t>
      </w:r>
      <w:r>
        <w:t>/Odběratelé – Technické požadavky na výrobky, zařízení a technologie pro ŽDC (</w:t>
      </w:r>
      <w:hyperlink r:id="rId13" w:history="1">
        <w:r w:rsidR="000F4D0E" w:rsidRPr="002D50D0">
          <w:rPr>
            <w:rStyle w:val="Hypertextovodkaz"/>
            <w:noProof w:val="0"/>
          </w:rPr>
          <w:t>https://www.spravazeleznic.cz/dodavatele-odberatele/technicke-pozadavky-na-vyrobky-zarizeni-a-technologie-pro-zdc</w:t>
        </w:r>
      </w:hyperlink>
      <w:r>
        <w:t>).</w:t>
      </w:r>
      <w:bookmarkEnd w:id="28"/>
    </w:p>
    <w:p w14:paraId="61DA811F" w14:textId="6AD48FBB" w:rsidR="000F4D0E" w:rsidRDefault="000F4D0E" w:rsidP="00774CA2">
      <w:pPr>
        <w:pStyle w:val="Text2-1"/>
      </w:pPr>
      <w:r w:rsidRPr="000F4D0E">
        <w:t xml:space="preserve">Zhotovitel má povinnost převzít přebytečnou zeminu z výkopových prací příslušných SO a PS </w:t>
      </w:r>
      <w:r w:rsidR="003A13E8">
        <w:t>od Zhotovitele č</w:t>
      </w:r>
      <w:r>
        <w:t xml:space="preserve">ásti Technologie. </w:t>
      </w:r>
    </w:p>
    <w:p w14:paraId="03BD26CD" w14:textId="77777777" w:rsidR="0069470F" w:rsidRDefault="0069470F" w:rsidP="0069470F">
      <w:pPr>
        <w:pStyle w:val="Nadpis2-2"/>
      </w:pPr>
      <w:bookmarkStart w:id="29" w:name="_Toc7077117"/>
      <w:bookmarkStart w:id="30" w:name="_Toc231296764"/>
      <w:r>
        <w:lastRenderedPageBreak/>
        <w:t>Zeměměřická činnost zhotovitele</w:t>
      </w:r>
      <w:bookmarkEnd w:id="29"/>
      <w:bookmarkEnd w:id="30"/>
    </w:p>
    <w:p w14:paraId="5C91D81E" w14:textId="77777777" w:rsidR="00662411" w:rsidRPr="001F6135" w:rsidRDefault="00662411" w:rsidP="001F6135">
      <w:pPr>
        <w:pStyle w:val="Text2-1"/>
      </w:pPr>
      <w:r w:rsidRPr="001F6135">
        <w:t xml:space="preserve">Zhotovitel zažádá jmenovaného </w:t>
      </w:r>
      <w:r w:rsidR="007F7498" w:rsidRPr="001F6135">
        <w:t xml:space="preserve">Autorizovaného zeměměřického inženýra (AZI) </w:t>
      </w:r>
      <w:r w:rsidRPr="00102CFA">
        <w:t>Objednatele o zajištění aktuálních podkladů a postupu vyplývajícího z požadavků uveden</w:t>
      </w:r>
      <w:r w:rsidRPr="001F6135">
        <w:t xml:space="preserve">ých v příslušných VTP a těchto ZTP pro provedení díla nejpozději do termínu předání Staveniště. </w:t>
      </w:r>
    </w:p>
    <w:p w14:paraId="621CDEAC" w14:textId="77777777" w:rsidR="007A39C9" w:rsidRDefault="007A39C9" w:rsidP="007A39C9">
      <w:pPr>
        <w:pStyle w:val="Text2-1"/>
      </w:pPr>
      <w:bookmarkStart w:id="31" w:name="_Hlk214371903"/>
      <w:r>
        <w:t>Geodetická část DSPS se vyhotovuje dle pravidel pro přechodné období DTMŽ, které jsou v aktuálním znění zveřejňovány na webových stránkách:</w:t>
      </w:r>
      <w:r w:rsidRPr="004B1E2E">
        <w:rPr>
          <w:sz w:val="20"/>
          <w:szCs w:val="20"/>
        </w:rPr>
        <w:t xml:space="preserve"> </w:t>
      </w:r>
      <w:hyperlink r:id="rId14" w:history="1">
        <w:r>
          <w:rPr>
            <w:rStyle w:val="Hypertextovodkaz"/>
            <w:noProof w:val="0"/>
          </w:rPr>
          <w:t>https://www.spravazeleznic.cz/stavby-zakazky/podklady-pro-zhotovitele/digitalni-technicka-mapa-zeleznice-technicke-standardy/prechodne-obdobi-dtmz-technicke-specifikace</w:t>
        </w:r>
      </w:hyperlink>
      <w:r>
        <w:t>.</w:t>
      </w:r>
    </w:p>
    <w:p w14:paraId="5EEBAE22" w14:textId="77777777" w:rsidR="00624953" w:rsidRDefault="00624953" w:rsidP="00624953">
      <w:pPr>
        <w:pStyle w:val="Text2-1"/>
      </w:pPr>
      <w:bookmarkStart w:id="32" w:name="_Hlk212207865"/>
      <w:r>
        <w:t>Při zřizování nebo úpravě stabilizací bodů ŽBP se fotodokumentace ve smyslu předpisu SŽ M20/MP007 vyhotovuje vždy pro primární i sekundární systém ŽBP.</w:t>
      </w:r>
    </w:p>
    <w:bookmarkEnd w:id="32"/>
    <w:p w14:paraId="08975C48" w14:textId="77777777" w:rsidR="00612F2D" w:rsidRPr="00C10AE7" w:rsidRDefault="00612F2D" w:rsidP="00612F2D">
      <w:pPr>
        <w:pStyle w:val="Text2-1"/>
      </w:pPr>
      <w:r w:rsidRPr="00C10AE7">
        <w:t>Zhotovitel je povinen v případě prací na úplných mapových podkladech si alespoň 1 měsíc předem vyžádat mapové podklady na SŽG ve vazbě na stav DTMŽ.</w:t>
      </w:r>
    </w:p>
    <w:p w14:paraId="50D33EA2" w14:textId="7BD2F950" w:rsidR="00612F2D" w:rsidRPr="00C10AE7" w:rsidRDefault="00612F2D" w:rsidP="00530BCD">
      <w:pPr>
        <w:pStyle w:val="Text2-1"/>
      </w:pPr>
      <w:r w:rsidRPr="00C10AE7">
        <w:t xml:space="preserve">Pro </w:t>
      </w:r>
      <w:r w:rsidRPr="00BD329F">
        <w:t>stanovení</w:t>
      </w:r>
      <w:r w:rsidRPr="00C10AE7">
        <w:t xml:space="preserve"> rozsahu šířky věcného břemene pro PS, SO, které jsou anebo budou ve</w:t>
      </w:r>
      <w:r w:rsidR="00BD329F">
        <w:t> </w:t>
      </w:r>
      <w:r w:rsidRPr="00C10AE7">
        <w:t>správě či vlastnictví S</w:t>
      </w:r>
      <w:r>
        <w:t>Ž</w:t>
      </w:r>
      <w:r w:rsidRPr="00C10AE7">
        <w:t>, platí tabulka Rozsah věcných břemen ke stažení na webovém odkazu</w:t>
      </w:r>
      <w:r w:rsidR="00BD329F">
        <w:t>: </w:t>
      </w:r>
      <w:hyperlink r:id="rId15" w:history="1">
        <w:r w:rsidR="00BD329F" w:rsidRPr="00BD329F">
          <w:rPr>
            <w:rStyle w:val="Hypertextovodkaz"/>
            <w:noProof w:val="0"/>
          </w:rPr>
          <w:t>https://www.spravazeleznic.cz/stavby-zakazky/podklady-pro-zhotovitele/zaborovy-elaborat</w:t>
        </w:r>
      </w:hyperlink>
      <w:r>
        <w:t>.</w:t>
      </w:r>
    </w:p>
    <w:p w14:paraId="2581976F" w14:textId="3D3FF512" w:rsidR="00612F2D" w:rsidRPr="00F6580F" w:rsidRDefault="00612F2D" w:rsidP="00612F2D">
      <w:pPr>
        <w:pStyle w:val="Text2-1"/>
      </w:pPr>
      <w:r w:rsidRPr="00F6580F">
        <w:rPr>
          <w:b/>
        </w:rPr>
        <w:t>Na neelektrizovaných tratích</w:t>
      </w:r>
      <w:r w:rsidRPr="00F6580F">
        <w:t xml:space="preserve"> platí pro zřizování zajištění PPK postupy dle dopisu Ředitele O13, čj. 168954/2021-SŽ-GŘ-O13, Zajištění prostorové polohy na neelektrizo</w:t>
      </w:r>
      <w:r w:rsidRPr="00F6580F">
        <w:softHyphen/>
        <w:t>va</w:t>
      </w:r>
      <w:r w:rsidRPr="00F6580F">
        <w:softHyphen/>
        <w:t>ných tratích SŽ (viz příloha</w:t>
      </w:r>
      <w:r w:rsidR="006E61D7">
        <w:t xml:space="preserve"> </w:t>
      </w:r>
      <w:r w:rsidR="006E61D7">
        <w:fldChar w:fldCharType="begin"/>
      </w:r>
      <w:r w:rsidR="006E61D7">
        <w:instrText xml:space="preserve"> REF _Ref224195929 \r \h </w:instrText>
      </w:r>
      <w:r w:rsidR="006E61D7">
        <w:fldChar w:fldCharType="separate"/>
      </w:r>
      <w:r w:rsidR="00616253">
        <w:t>7.1.3</w:t>
      </w:r>
      <w:r w:rsidR="006E61D7">
        <w:fldChar w:fldCharType="end"/>
      </w:r>
      <w:r w:rsidRPr="00F6580F">
        <w:t>), který stanovuje pro účel zajištění PPK použití bodů ŽBP, bez nutnosti zřizování zajišťovacích značek, a stanovuje postupy a požadavky při jeho budování. Síť bodů ŽBP, která má současně plnit funkci zajištění PPK, musí být vybudována v odpovídající kvalitě v souladu s metodickým pokynem SŽ M20/MP007 Železniční bodové pole</w:t>
      </w:r>
      <w:r>
        <w:t xml:space="preserve"> </w:t>
      </w:r>
      <w:r w:rsidRPr="00537B6F">
        <w:t xml:space="preserve">viz </w:t>
      </w:r>
      <w:r w:rsidRPr="00537B6F">
        <w:rPr>
          <w:b/>
          <w:bCs/>
        </w:rPr>
        <w:t>SO 11-10-01.01 ŽST Turnov, železniční svršek</w:t>
      </w:r>
      <w:r w:rsidRPr="00537B6F">
        <w:t>.</w:t>
      </w:r>
    </w:p>
    <w:p w14:paraId="779B439B" w14:textId="77777777" w:rsidR="0069470F" w:rsidRDefault="0069470F" w:rsidP="0069470F">
      <w:pPr>
        <w:pStyle w:val="Nadpis2-2"/>
      </w:pPr>
      <w:bookmarkStart w:id="33" w:name="_Toc7077118"/>
      <w:bookmarkStart w:id="34" w:name="_Toc231296765"/>
      <w:bookmarkEnd w:id="31"/>
      <w:r>
        <w:t>Doklady pře</w:t>
      </w:r>
      <w:r w:rsidR="00A76782">
        <w:t>d</w:t>
      </w:r>
      <w:r>
        <w:t>kládané zhotovitelem</w:t>
      </w:r>
      <w:bookmarkEnd w:id="33"/>
      <w:bookmarkEnd w:id="34"/>
    </w:p>
    <w:p w14:paraId="1A7D79B0" w14:textId="77777777" w:rsidR="00554C2B" w:rsidRDefault="00EB0A09" w:rsidP="00EB0A09">
      <w:pPr>
        <w:pStyle w:val="Text2-1"/>
      </w:pPr>
      <w:r w:rsidRPr="00EB0A09">
        <w:t>Pokud již Zhotovitel nepředložil dále uvedené doklady pře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5AB20976" w14:textId="77777777" w:rsidR="00612F2D" w:rsidRPr="00F6580F" w:rsidRDefault="00612F2D" w:rsidP="00612F2D">
      <w:pPr>
        <w:pStyle w:val="Text2-1"/>
      </w:pPr>
      <w:r w:rsidRPr="00F6580F">
        <w:t>Zhotovitel doloží před zahájením prací na železniční dopravní cestě prosté kopie dokladů o kvalifikaci zhotovitelů dle Předpisu o odborné způsobilosti a znalosti osob při provozování dráhy a drážní dopravy SŽ Zam1</w:t>
      </w:r>
      <w:r w:rsidR="00C64A16">
        <w:t>.</w:t>
      </w:r>
    </w:p>
    <w:p w14:paraId="7B21DA5E" w14:textId="77777777" w:rsidR="00612F2D" w:rsidRPr="00F6580F" w:rsidRDefault="00612F2D" w:rsidP="00612F2D">
      <w:pPr>
        <w:pStyle w:val="Text2-1"/>
      </w:pPr>
      <w:r w:rsidRPr="00F6580F">
        <w:t xml:space="preserve">Výše uvedené doklady upravující odbornou způsobilost musí osvědčit odbornou způsobilost samotného dodavatele (je-li fyzickou osobou) nebo jiné osoby, která bude pro dodavatele příslušnou činnost vykonávat.  </w:t>
      </w:r>
    </w:p>
    <w:p w14:paraId="5CC33491" w14:textId="77777777" w:rsidR="0069470F" w:rsidRDefault="0069470F" w:rsidP="0069470F">
      <w:pPr>
        <w:pStyle w:val="Nadpis2-2"/>
      </w:pPr>
      <w:bookmarkStart w:id="35" w:name="_Toc7077119"/>
      <w:bookmarkStart w:id="36" w:name="_Toc231296766"/>
      <w:bookmarkStart w:id="37" w:name="_Hlk185337064"/>
      <w:r>
        <w:t>Dokumentace zhotovitele pro stavbu</w:t>
      </w:r>
      <w:bookmarkEnd w:id="35"/>
      <w:bookmarkEnd w:id="36"/>
    </w:p>
    <w:p w14:paraId="47C49895" w14:textId="77777777" w:rsidR="005F3779" w:rsidRPr="00C10AE7" w:rsidRDefault="005F3779" w:rsidP="005F3779">
      <w:pPr>
        <w:pStyle w:val="Text2-1"/>
      </w:pPr>
      <w:bookmarkStart w:id="38" w:name="_Ref220071967"/>
      <w:bookmarkEnd w:id="37"/>
      <w:r w:rsidRPr="00C10AE7">
        <w:t>Součástí předmětu díla je i vyhotovení Realizační dokumentace stavby (výrobní, montážní, dílenské, dokumentace dodavatele mostních objektů), která v případě potřeby rozpracovává PDPS s ohledem na znalosti konkrétních dodávaných výrobků, technologií, postupů a výrobních podmínek Zhotovitele. Obsah a rozsah RDS je definován přílohou P8 směrnice SŽ SM011, Dokumentace staveb Správy železnic, státní organizace (dále jen „SŽ SM011“).</w:t>
      </w:r>
    </w:p>
    <w:p w14:paraId="5C1E7A46" w14:textId="77777777" w:rsidR="005F3779" w:rsidRDefault="005F3779" w:rsidP="005F3779">
      <w:pPr>
        <w:pStyle w:val="Text2-1"/>
      </w:pPr>
      <w:r>
        <w:t>Zhotovitel RDS dodá schválenou výkresovou dokumentaci pro provizorní zabezpečovací zařízení, řešící pouze cílový stav a rozhodující stavební postupy, odsouhlasené v připomínkovém řízení.</w:t>
      </w:r>
    </w:p>
    <w:p w14:paraId="7E42F206" w14:textId="77777777" w:rsidR="00E059B4" w:rsidRDefault="00E059B4" w:rsidP="00E059B4">
      <w:pPr>
        <w:pStyle w:val="Text2-1"/>
      </w:pPr>
      <w:r>
        <w:lastRenderedPageBreak/>
        <w:t>Zhotovitel před zahájením prací zpracuje kontrolní a zkušební plán.</w:t>
      </w:r>
    </w:p>
    <w:p w14:paraId="1845A9B9" w14:textId="77777777" w:rsidR="005F3779" w:rsidRPr="00F6580F" w:rsidRDefault="005F3779" w:rsidP="005F3779">
      <w:pPr>
        <w:pStyle w:val="Text2-1"/>
      </w:pPr>
      <w:r w:rsidRPr="00F6580F">
        <w:t>Zhotovitel v rámci zpracování RDS předloží plán vzorkování a harmonogram předkládání RDS, který je zároveň součástí harmonogramu výstavby. Předkládání vzorků bude zapracováno do časového harmonogramu výstavby s časovou rezervou pro možné zamítnutí vzorku. Vzorkování materiálů bude probíhat v dostatečném časovém předstihu před objednáním a vlastní montáží.</w:t>
      </w:r>
    </w:p>
    <w:p w14:paraId="438CCCF6" w14:textId="721DA90C" w:rsidR="005F3779" w:rsidRPr="00F6580F" w:rsidRDefault="005F3779" w:rsidP="005F3779">
      <w:pPr>
        <w:pStyle w:val="Text2-1"/>
      </w:pPr>
      <w:r w:rsidRPr="00F6580F">
        <w:t xml:space="preserve">Rozsah vzorkování je určen přílohou </w:t>
      </w:r>
      <w:r>
        <w:fldChar w:fldCharType="begin"/>
      </w:r>
      <w:r>
        <w:instrText xml:space="preserve"> REF _Ref207781549 \r \h </w:instrText>
      </w:r>
      <w:r>
        <w:fldChar w:fldCharType="separate"/>
      </w:r>
      <w:r w:rsidR="00616253">
        <w:t>7.1.4</w:t>
      </w:r>
      <w:r>
        <w:fldChar w:fldCharType="end"/>
      </w:r>
      <w:r w:rsidRPr="00F6580F">
        <w:t>. Vzorkovány budou všechny viditelné prvky konstrukcí, materiály a povrchové úpravy stavebních konstrukcí. Všechny použité materiály budou Správcem stavby schváleny a vzorky budou Zhotovitelem vedeny v seznamu vzorků (vzorkovací kniha), kde každý vzorek bude mít prostor pro vyjádření Správce stavby a jím pověřených osob.</w:t>
      </w:r>
    </w:p>
    <w:p w14:paraId="0B9FE066" w14:textId="77777777" w:rsidR="005F3779" w:rsidRPr="00F6580F" w:rsidRDefault="005F3779" w:rsidP="005F3779">
      <w:pPr>
        <w:pStyle w:val="Text2-1"/>
      </w:pPr>
      <w:r w:rsidRPr="00F6580F">
        <w:t>Všechny materiály a výrobky, které se v jednom uceleném prostoru nacházejí, budou vzorkovány v ucelených souvisejících souborech. Schválené vzorky budou zůstávat na stavbě pro potřeby dalšího vzorkování.</w:t>
      </w:r>
    </w:p>
    <w:p w14:paraId="0F70532B" w14:textId="77777777" w:rsidR="005F3779" w:rsidRDefault="005F3779" w:rsidP="005F3779">
      <w:pPr>
        <w:pStyle w:val="Text2-1"/>
      </w:pPr>
      <w:r>
        <w:t>Za dodání schválené související výkresové dokumentace pro ostatní stavební postupy zodpovídá Zhotovitel stavby v souladu s Přílohou P8 směrnice SŽ SM011.</w:t>
      </w:r>
    </w:p>
    <w:p w14:paraId="63334F3E" w14:textId="77777777" w:rsidR="005F3779" w:rsidRDefault="005F3779" w:rsidP="005F3779">
      <w:pPr>
        <w:pStyle w:val="Text2-1"/>
      </w:pPr>
      <w:r>
        <w:t>Zhotovitel zpracuje technologické předpisy (TePř) prováděných prací včetně kontrolního a zkušebního plánu v jednotlivých etapách stavby (především v plánované výluce) jednotlivých SO a PS v přiměřeném rozsahu nutném pro zhotovení stavby.</w:t>
      </w:r>
    </w:p>
    <w:p w14:paraId="77116443" w14:textId="77777777" w:rsidR="00774CA2" w:rsidRPr="00512A23" w:rsidRDefault="00774CA2" w:rsidP="00774CA2">
      <w:pPr>
        <w:pStyle w:val="Text2-1"/>
      </w:pPr>
      <w:bookmarkStart w:id="39" w:name="_Hlk212208277"/>
      <w:r w:rsidRPr="0076488C">
        <w:t>Pro předávání dokumentace bude Zhotovitel využívat sdílené úložiště dokumentací (SUD) v IS C.E.Sta v definované adresářové struktuře (STANDARDIZACE – adresářová struktura). Na portálu modernizace dráhy (</w:t>
      </w:r>
      <w:r w:rsidRPr="00512A23">
        <w:t>https://modernizace.spravazeleznic.cz/</w:t>
      </w:r>
      <w:r w:rsidRPr="0076488C">
        <w:t>) je</w:t>
      </w:r>
      <w:r>
        <w:t xml:space="preserve"> </w:t>
      </w:r>
      <w:r w:rsidRPr="0076488C">
        <w:t>po</w:t>
      </w:r>
      <w:r>
        <w:t> </w:t>
      </w:r>
      <w:r w:rsidRPr="0076488C">
        <w:t>registraci/přihlášení v sekci Návody k STANDARDIZACI video-návod. Po registraci uživatele Správce stavby přidělí Zhotoviteli oprávnění. Zhotovitel bude přes toto úložiště ukládat a předávat RDS a veškeré aktualizace (dodatky), které jsou součástí PDPS, a to včetně Dokladové části (část H Doklady). D</w:t>
      </w:r>
      <w:r w:rsidRPr="00512A23">
        <w:t>ata bude vkládat pouze osoba přímo určená Zhotovitelem a Objednatelem, aby se předešlo možným duplicitám</w:t>
      </w:r>
    </w:p>
    <w:p w14:paraId="4273E753" w14:textId="77777777" w:rsidR="0069470F" w:rsidRDefault="0069470F" w:rsidP="0069470F">
      <w:pPr>
        <w:pStyle w:val="Nadpis2-2"/>
      </w:pPr>
      <w:bookmarkStart w:id="40" w:name="_Toc7077120"/>
      <w:bookmarkStart w:id="41" w:name="_Toc231296767"/>
      <w:bookmarkEnd w:id="38"/>
      <w:bookmarkEnd w:id="39"/>
      <w:r>
        <w:t>Dokumentace skutečného provedení stavby</w:t>
      </w:r>
      <w:bookmarkEnd w:id="40"/>
      <w:bookmarkEnd w:id="41"/>
    </w:p>
    <w:p w14:paraId="4E9DA01D" w14:textId="73F558D3" w:rsidR="00292C34" w:rsidRPr="00E059B4" w:rsidRDefault="00292C34" w:rsidP="00292C34">
      <w:pPr>
        <w:pStyle w:val="Text2-1"/>
      </w:pPr>
      <w:bookmarkStart w:id="42" w:name="_Ref62136016"/>
      <w:bookmarkStart w:id="43" w:name="_Ref62143672"/>
      <w:r w:rsidRPr="00233E1E">
        <w:rPr>
          <w:b/>
          <w:bCs/>
        </w:rPr>
        <w:t xml:space="preserve">Zhotovitel zpracuje kompletní DSPS celé </w:t>
      </w:r>
      <w:r>
        <w:rPr>
          <w:b/>
          <w:bCs/>
        </w:rPr>
        <w:t>Investiční akce</w:t>
      </w:r>
      <w:r w:rsidRPr="00BC260D">
        <w:t xml:space="preserve"> dle Přílohy P9 směrnice SŽ SM011</w:t>
      </w:r>
      <w:r>
        <w:t>, a to na základě podkladů předaných od zhotovitelů ostatních částí Investiční akce. DSPS od zhotovitelů ostatních částí bude primárně vytvořena zhotoviteli ostatních částí Investiční akce a předána Zhotoviteli</w:t>
      </w:r>
      <w:r w:rsidR="0053216B" w:rsidRPr="0053216B">
        <w:t xml:space="preserve"> na základě jejich přístupu do CDE</w:t>
      </w:r>
      <w:r>
        <w:t>.</w:t>
      </w:r>
      <w:r w:rsidR="00E059B4" w:rsidRPr="00E059B4">
        <w:t xml:space="preserve"> </w:t>
      </w:r>
      <w:r w:rsidR="00E059B4">
        <w:t xml:space="preserve">Části od ostatních zhotovitelů budou </w:t>
      </w:r>
      <w:r w:rsidR="004F246B">
        <w:t xml:space="preserve">do CDE nahrány </w:t>
      </w:r>
      <w:r w:rsidR="00E059B4" w:rsidRPr="008D1DB6">
        <w:t xml:space="preserve">minimálně </w:t>
      </w:r>
      <w:r w:rsidR="00E059B4" w:rsidRPr="00C42A01">
        <w:t>3 měsíce</w:t>
      </w:r>
      <w:r w:rsidR="00E059B4" w:rsidRPr="008D1DB6">
        <w:t xml:space="preserve"> před</w:t>
      </w:r>
      <w:r w:rsidR="00E059B4">
        <w:t xml:space="preserve"> termínem odevzdání DSPS Správci stavby. </w:t>
      </w:r>
      <w:r>
        <w:t xml:space="preserve"> </w:t>
      </w:r>
      <w:r w:rsidRPr="00233E1E">
        <w:rPr>
          <w:b/>
          <w:bCs/>
        </w:rPr>
        <w:t>Každý zhotovitel nese zodpovědnost za</w:t>
      </w:r>
      <w:r w:rsidR="00E059B4">
        <w:rPr>
          <w:b/>
          <w:bCs/>
        </w:rPr>
        <w:t> </w:t>
      </w:r>
      <w:r w:rsidRPr="00233E1E">
        <w:rPr>
          <w:b/>
          <w:bCs/>
        </w:rPr>
        <w:t>zpracování DSPS svoji části, Zhotovitel stavby Infrastruktura zaji</w:t>
      </w:r>
      <w:r>
        <w:rPr>
          <w:b/>
          <w:bCs/>
        </w:rPr>
        <w:t>stí</w:t>
      </w:r>
      <w:r w:rsidRPr="007A126A">
        <w:rPr>
          <w:b/>
          <w:bCs/>
        </w:rPr>
        <w:t xml:space="preserve"> vzájemn</w:t>
      </w:r>
      <w:r>
        <w:rPr>
          <w:b/>
          <w:bCs/>
        </w:rPr>
        <w:t>ou</w:t>
      </w:r>
      <w:r w:rsidRPr="007A126A">
        <w:rPr>
          <w:b/>
          <w:bCs/>
        </w:rPr>
        <w:t xml:space="preserve"> koordinac</w:t>
      </w:r>
      <w:r>
        <w:rPr>
          <w:b/>
          <w:bCs/>
        </w:rPr>
        <w:t>i</w:t>
      </w:r>
      <w:r w:rsidRPr="007A126A">
        <w:rPr>
          <w:b/>
          <w:bCs/>
        </w:rPr>
        <w:t xml:space="preserve"> všech činností k propojení jednotlivých částí v kompletní DSPS celé Investiční akce, která tvoří jeden funkční celek. Za tímto účelem je povinen aktivně spolupracovat se zhotoviteli ostatních částí akce.</w:t>
      </w:r>
      <w:r w:rsidR="00E059B4" w:rsidRPr="00E059B4">
        <w:t xml:space="preserve"> </w:t>
      </w:r>
      <w:r w:rsidR="00E059B4" w:rsidRPr="00530BCD">
        <w:t>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Správci stavby ve lhůtě 3 měsíce ode dne, kdy mu byly předány dílčí DSPS od všech zhotovitelů ostatních částí Investiční akce. Tato lhůta neběží, pokud některý ze</w:t>
      </w:r>
      <w:r w:rsidR="00DA402A">
        <w:t> </w:t>
      </w:r>
      <w:r w:rsidR="00E059B4" w:rsidRPr="00530BCD">
        <w:t>zhotovitelů ostatních částí Investiční akce nepředal svou dílčí DSPS řádně a</w:t>
      </w:r>
      <w:r w:rsidR="00E059B4">
        <w:t> </w:t>
      </w:r>
      <w:r w:rsidR="00E059B4" w:rsidRPr="00530BCD">
        <w:t>včas; v</w:t>
      </w:r>
      <w:r w:rsidR="00DA402A">
        <w:t> </w:t>
      </w:r>
      <w:r w:rsidR="00E059B4" w:rsidRPr="00530BCD">
        <w:t xml:space="preserve">takovém případě je Zhotovitel povinen bez zbytečného odkladu oznámit nečinnost takového zhotovitele Správci stavby postupem dle odst. </w:t>
      </w:r>
      <w:r w:rsidR="006847C6">
        <w:fldChar w:fldCharType="begin"/>
      </w:r>
      <w:r w:rsidR="006847C6">
        <w:instrText xml:space="preserve"> REF _Ref228967522 \r \h </w:instrText>
      </w:r>
      <w:r w:rsidR="006847C6">
        <w:fldChar w:fldCharType="separate"/>
      </w:r>
      <w:r w:rsidR="00616253">
        <w:t>5.2.3</w:t>
      </w:r>
      <w:r w:rsidR="006847C6">
        <w:fldChar w:fldCharType="end"/>
      </w:r>
      <w:r w:rsidR="00E059B4" w:rsidRPr="00530BCD">
        <w:t>.</w:t>
      </w:r>
    </w:p>
    <w:p w14:paraId="48C1689B" w14:textId="77777777" w:rsidR="005F3779" w:rsidRDefault="005F3779" w:rsidP="005F3779">
      <w:pPr>
        <w:pStyle w:val="Text2-1"/>
      </w:pPr>
      <w:r>
        <w:t>Zhotovitel předá v souladu se směrnicí SŽDC č. 117 Předávání digitální dokumentace z investiční výstavby SŽDC, článek 3.1.3.2</w:t>
      </w:r>
      <w:r w:rsidRPr="00A04E5B">
        <w:t xml:space="preserve"> </w:t>
      </w:r>
      <w:r w:rsidRPr="00A20E08">
        <w:t xml:space="preserve">a pokynu SŽ PO-09/2024, Pokyn pro pořizování a předávání panoramatických fotografií ze staveb státní organizace Správa železnic, </w:t>
      </w:r>
      <w:r>
        <w:t>při odevzdání DSPS Panoramatické fotografie. Panoramatické fotografie budou splňovat podmínky uvedené ve směrnici SŽDC č. 117 článku č. 3.1.4.3.9 Předání prostorových dat. Panoramatické fotografie budou pořízeny v rozsahu odpovídající trajektorií kolejí, ve kterých investiční akce proběhla a budou předána na vhodném přenosném zařízení podle objemu dat (např. externí HD).</w:t>
      </w:r>
    </w:p>
    <w:p w14:paraId="6856AE20" w14:textId="77777777" w:rsidR="009C1DB3" w:rsidRPr="004C1E41" w:rsidRDefault="009C1DB3" w:rsidP="009C1DB3">
      <w:pPr>
        <w:pStyle w:val="Text2-1"/>
        <w:keepNext/>
      </w:pPr>
      <w:bookmarkStart w:id="44" w:name="_Ref189578258"/>
      <w:bookmarkStart w:id="45" w:name="_Ref191021133"/>
      <w:bookmarkStart w:id="46" w:name="_Hlk189742084"/>
      <w:bookmarkStart w:id="47" w:name="_Hlk190092317"/>
      <w:bookmarkEnd w:id="42"/>
      <w:bookmarkEnd w:id="43"/>
      <w:r w:rsidRPr="009E728E">
        <w:rPr>
          <w:b/>
        </w:rPr>
        <w:lastRenderedPageBreak/>
        <w:t>ES prohlášení o ověření subsystému:</w:t>
      </w:r>
    </w:p>
    <w:p w14:paraId="6062DF6F" w14:textId="6270A65E" w:rsidR="009C1DB3" w:rsidRPr="00E85009" w:rsidRDefault="009C1DB3" w:rsidP="009C1DB3">
      <w:pPr>
        <w:pStyle w:val="Text2-2"/>
      </w:pPr>
      <w:r w:rsidRPr="00E85009">
        <w:rPr>
          <w:b/>
        </w:rPr>
        <w:t>Zhotovitel</w:t>
      </w:r>
      <w:r>
        <w:rPr>
          <w:b/>
        </w:rPr>
        <w:t xml:space="preserve"> poskytne zhotoviteli části </w:t>
      </w:r>
      <w:r w:rsidR="00A53419">
        <w:rPr>
          <w:b/>
        </w:rPr>
        <w:t xml:space="preserve">Technologie </w:t>
      </w:r>
      <w:r>
        <w:rPr>
          <w:b/>
        </w:rPr>
        <w:t>podklady,</w:t>
      </w:r>
      <w:r w:rsidR="00150AF8">
        <w:rPr>
          <w:b/>
        </w:rPr>
        <w:t xml:space="preserve"> </w:t>
      </w:r>
      <w:r>
        <w:rPr>
          <w:b/>
        </w:rPr>
        <w:t>aby mohl</w:t>
      </w:r>
      <w:r w:rsidRPr="00E85009">
        <w:rPr>
          <w:b/>
        </w:rPr>
        <w:t xml:space="preserve"> v</w:t>
      </w:r>
      <w:r w:rsidR="00A56502">
        <w:rPr>
          <w:b/>
        </w:rPr>
        <w:t> </w:t>
      </w:r>
      <w:r w:rsidRPr="00E85009">
        <w:rPr>
          <w:b/>
        </w:rPr>
        <w:t>souladu s TSI CCS zajistit buď vydání nového nebo aktualiza</w:t>
      </w:r>
      <w:r>
        <w:rPr>
          <w:b/>
        </w:rPr>
        <w:t>ci stávajícího ES certifikátu o </w:t>
      </w:r>
      <w:r w:rsidRPr="00E85009">
        <w:rPr>
          <w:b/>
        </w:rPr>
        <w:t xml:space="preserve">ověření subsystému nebo zajištění vydání Posouzení změny subsystému </w:t>
      </w:r>
      <w:r>
        <w:rPr>
          <w:b/>
        </w:rPr>
        <w:t>oznámeným subjektem</w:t>
      </w:r>
      <w:r w:rsidRPr="00E85009">
        <w:t xml:space="preserve"> jako doplňku stávajícího ES certifikátu o</w:t>
      </w:r>
      <w:r w:rsidR="00A56502">
        <w:t> </w:t>
      </w:r>
      <w:r w:rsidRPr="00E85009">
        <w:t>ověření subsystému</w:t>
      </w:r>
      <w:r>
        <w:t xml:space="preserve">, </w:t>
      </w:r>
      <w:r w:rsidRPr="003A7EF8">
        <w:rPr>
          <w:b/>
          <w:bCs/>
        </w:rPr>
        <w:t xml:space="preserve">a to </w:t>
      </w:r>
      <w:r>
        <w:rPr>
          <w:b/>
          <w:bCs/>
        </w:rPr>
        <w:t>za část Zabezpečovací zařízení nejdéle jeden měsíc po jejím uvedení do Zkušebního provozu</w:t>
      </w:r>
      <w:r w:rsidRPr="00E85009">
        <w:t xml:space="preserve">. </w:t>
      </w:r>
    </w:p>
    <w:p w14:paraId="3ED6D3C2" w14:textId="77777777" w:rsidR="000F0A10" w:rsidRPr="00A0096E" w:rsidRDefault="000F0A10" w:rsidP="000F0A10">
      <w:pPr>
        <w:pStyle w:val="Text2-1"/>
      </w:pPr>
      <w:r w:rsidRPr="008227D6">
        <w:rPr>
          <w:b/>
          <w:bCs/>
        </w:rPr>
        <w:t xml:space="preserve">Zhotovitel </w:t>
      </w:r>
      <w:bookmarkStart w:id="48" w:name="_Hlk190330887"/>
      <w:r w:rsidR="00AA42F2">
        <w:rPr>
          <w:b/>
          <w:bCs/>
        </w:rPr>
        <w:t xml:space="preserve">pro žádost o vydání kolaudačního rozhodnutí </w:t>
      </w:r>
      <w:bookmarkEnd w:id="48"/>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4"/>
      <w:r w:rsidR="00A0096E" w:rsidRPr="008227D6">
        <w:rPr>
          <w:b/>
          <w:bCs/>
        </w:rPr>
        <w:t>, stavební zákon.</w:t>
      </w:r>
      <w:bookmarkEnd w:id="45"/>
      <w:r w:rsidRPr="00A0096E">
        <w:t xml:space="preserve"> </w:t>
      </w:r>
    </w:p>
    <w:bookmarkEnd w:id="46"/>
    <w:bookmarkEnd w:id="47"/>
    <w:p w14:paraId="52867DF6" w14:textId="20BED35B" w:rsidR="0069470F" w:rsidRDefault="005F3779" w:rsidP="005F3779">
      <w:pPr>
        <w:pStyle w:val="Text2-1"/>
      </w:pPr>
      <w:r>
        <w:t>Předání DSPS dle článku</w:t>
      </w:r>
      <w:r w:rsidRPr="00A55A23">
        <w:t xml:space="preserve"> 1.11.5 </w:t>
      </w:r>
      <w:r>
        <w:t>K</w:t>
      </w:r>
      <w:r w:rsidRPr="00A55A23">
        <w:t xml:space="preserve">apitoly 1 TKP </w:t>
      </w:r>
      <w:r>
        <w:t xml:space="preserve">proběhne na médiu: </w:t>
      </w:r>
      <w:r w:rsidR="00B74843" w:rsidRPr="00B74843">
        <w:rPr>
          <w:b/>
          <w:bCs/>
        </w:rPr>
        <w:t>přes společné datové prostředí</w:t>
      </w:r>
      <w:r w:rsidR="00B74843" w:rsidRPr="00B74843">
        <w:t xml:space="preserve"> (CDE</w:t>
      </w:r>
      <w:r w:rsidR="00B74843">
        <w:t>)</w:t>
      </w:r>
      <w:r w:rsidRPr="00B74843">
        <w:t>.</w:t>
      </w:r>
      <w:r w:rsidRPr="009C1DB3">
        <w:rPr>
          <w:b/>
          <w:bCs/>
        </w:rPr>
        <w:t xml:space="preserve"> </w:t>
      </w:r>
    </w:p>
    <w:p w14:paraId="0C9B20F5" w14:textId="77777777" w:rsidR="0069470F" w:rsidRDefault="0069470F" w:rsidP="0069470F">
      <w:pPr>
        <w:pStyle w:val="Nadpis2-2"/>
      </w:pPr>
      <w:bookmarkStart w:id="49" w:name="_Toc7077125"/>
      <w:bookmarkStart w:id="50" w:name="_Toc231296768"/>
      <w:r>
        <w:t>Železniční svršek</w:t>
      </w:r>
      <w:bookmarkEnd w:id="49"/>
      <w:bookmarkEnd w:id="50"/>
      <w:r>
        <w:t xml:space="preserve"> </w:t>
      </w:r>
    </w:p>
    <w:p w14:paraId="364C21A2" w14:textId="77777777" w:rsidR="005F3779" w:rsidRPr="004C78CF" w:rsidRDefault="005F3779" w:rsidP="005F3779">
      <w:pPr>
        <w:pStyle w:val="Text2-1"/>
      </w:pPr>
      <w:bookmarkStart w:id="51" w:name="_Hlk189745332"/>
      <w:r w:rsidRPr="004C78CF">
        <w:t>Délka záruční doby na opravy srdcovek navařením po záruční době srdcovky je upravena pokynem SŽ PO-23/2024-GŘ ze dne 23. 1. 2025, pod čj. 156/2025-SŽ-CTD-ÚDT.</w:t>
      </w:r>
    </w:p>
    <w:p w14:paraId="21B31A65" w14:textId="77777777" w:rsidR="005F3779" w:rsidRPr="004C78CF" w:rsidRDefault="005F3779" w:rsidP="005F3779">
      <w:pPr>
        <w:pStyle w:val="Text2-1"/>
      </w:pPr>
      <w:bookmarkStart w:id="52" w:name="_Hlk195175492"/>
      <w:r w:rsidRPr="004C78CF">
        <w:t>Zhotovitel předá nejpozději jeden měsíc po předání části Díla nebo Díla (pro každý stavební objekt nebo Sekci) doklady o kvalitě použitých součástí či sestav železničního svršku (tj. předepsané dokumenty kontroly výrobce, popř. doklady o ověření kvality ze strany SŽ v souladu s příslušnými TPD) podle čl. 1.8.2 odst. (6) e) Kapitoly 1 TKP (dále jen „doklady o kvalitě“). Doklady o kvalitě budou zaslány v elektronické podobě na e</w:t>
      </w:r>
      <w:r w:rsidRPr="004C78CF">
        <w:noBreakHyphen/>
        <w:t>mailovou adresu CTDsledovatelnost@spravazeleznic.cz. Z předmětu nebo průvodního textu e-mailu musí být zřejmá jednoznačná identifikace akce a objektu stavební části tak, aby dokladovaný materiál mohl být s příslušným místem/úsekem železniční dráhy SŽ evidenčně propojen.</w:t>
      </w:r>
    </w:p>
    <w:p w14:paraId="305756A9" w14:textId="77777777" w:rsidR="0069470F" w:rsidRPr="0096797E" w:rsidRDefault="0069470F" w:rsidP="0096797E">
      <w:pPr>
        <w:pStyle w:val="Nadpis2-2"/>
      </w:pPr>
      <w:bookmarkStart w:id="53" w:name="_Toc7077127"/>
      <w:bookmarkStart w:id="54" w:name="_Toc231296769"/>
      <w:bookmarkEnd w:id="51"/>
      <w:bookmarkEnd w:id="52"/>
      <w:r w:rsidRPr="0096797E">
        <w:t>Nástupiště</w:t>
      </w:r>
      <w:bookmarkEnd w:id="53"/>
      <w:bookmarkEnd w:id="54"/>
    </w:p>
    <w:p w14:paraId="21A44F36" w14:textId="77777777" w:rsidR="005F3779" w:rsidRPr="00320464" w:rsidRDefault="005F3779" w:rsidP="005F3779">
      <w:pPr>
        <w:pStyle w:val="Text2-1"/>
      </w:pPr>
      <w:bookmarkStart w:id="55" w:name="_Toc7077128"/>
      <w:r w:rsidRPr="00320464">
        <w:t xml:space="preserve">Nástupní hrana bude tvořena u všech nástupišť prefabrikátem typu L dle </w:t>
      </w:r>
      <w:r w:rsidRPr="00E964A3">
        <w:rPr>
          <w:b/>
          <w:bCs/>
        </w:rPr>
        <w:t>SŽ VL Ž8.4.2</w:t>
      </w:r>
      <w:r w:rsidRPr="00320464">
        <w:t xml:space="preserve"> s předsazenou nástupní hranou „šířky 200 mm“.</w:t>
      </w:r>
    </w:p>
    <w:p w14:paraId="377F9ED6" w14:textId="77777777" w:rsidR="0069470F" w:rsidRDefault="0069470F" w:rsidP="0069470F">
      <w:pPr>
        <w:pStyle w:val="Nadpis2-2"/>
      </w:pPr>
      <w:bookmarkStart w:id="56" w:name="_Toc231296770"/>
      <w:r>
        <w:t>Železniční přejezdy</w:t>
      </w:r>
      <w:bookmarkEnd w:id="55"/>
      <w:bookmarkEnd w:id="56"/>
    </w:p>
    <w:p w14:paraId="35FD57E0" w14:textId="77777777" w:rsidR="005F3779" w:rsidRPr="004C78CF" w:rsidRDefault="005F3779" w:rsidP="005F3779">
      <w:pPr>
        <w:pStyle w:val="Text2-1"/>
      </w:pPr>
      <w:bookmarkStart w:id="57" w:name="_Toc7077129"/>
      <w:bookmarkStart w:id="58" w:name="_Hlk195175885"/>
      <w:r w:rsidRPr="004C78CF">
        <w:t xml:space="preserve">Před zahájením stavebních prací bude provedeno podrobné vytyčení stavby oprávněným geodetem Zhotovitele. Součástí vytyčení bude i kontrola a potvrzení projektovaného řešení v místě napojení na stávající stav. V případě zjištěných odchylek mezi projektovaným řešením a skutečností bude projektové řešení Dozorem projektanta upraveno. </w:t>
      </w:r>
    </w:p>
    <w:p w14:paraId="532107F0" w14:textId="77777777" w:rsidR="005F3779" w:rsidRPr="004C78CF" w:rsidRDefault="005F3779" w:rsidP="005F3779">
      <w:pPr>
        <w:pStyle w:val="Text2-1"/>
      </w:pPr>
      <w:r w:rsidRPr="004C78CF">
        <w:t xml:space="preserve">Před zahájením Zkušebního provozu bude v rámci technickobezpečnostní zkoušky provedeno zaměření skutečného stavu pozemní komunikace v oblasti železničního přejezdu a prokázán soulad provedených prací a PDPS. Jako průkaz bude doložen soutisk navrženého podélného profilu pozemní komunikace z PDPS se zákresem skutečného provedení ze zaměření a příčný řez v rovině kolmé na osu koleje, pokud byl v PDPS zpracován dle požadavku čl. 5.3.1 ČSN 73 6380. </w:t>
      </w:r>
    </w:p>
    <w:p w14:paraId="353A5AAE" w14:textId="43DD7C29" w:rsidR="005F3779" w:rsidRDefault="005F3779" w:rsidP="005F3779">
      <w:pPr>
        <w:pStyle w:val="Text2-1"/>
      </w:pPr>
      <w:r w:rsidRPr="004C78CF">
        <w:t>Podélný profil pozemní komunikace musí vyhovovat ČSN 73 6380 a přesnost povrchu vozovek musí vyhovovat čl. 4.4 kapitoly 1</w:t>
      </w:r>
      <w:r>
        <w:t xml:space="preserve"> </w:t>
      </w:r>
      <w:r w:rsidRPr="004C78CF">
        <w:t xml:space="preserve">TKP staveb pozemních komunikací. Na základě zaměření skutečného stavu pozemní komunikace bude zpracována DSPS dle Přílohy P9 SŽ SM011. Zaměření pro účel geodetické části DSPS přejezdů se provádí dle metodického pokynu SŽ M20/MP010, přílohy E. Součástí DSPS bude podélný profil pozemní komunikace sestrojený dle zaměření definitivního stavu vozovky, ze kterého bude patrné splnění požadavků ČSN 73 6380. Příloha vyhodnocení nivelety pozemní komunikace v oblasti železničního přejezdu bude dle závazného vzoru Objednatele (viz příloha </w:t>
      </w:r>
      <w:r w:rsidR="00F4570C">
        <w:fldChar w:fldCharType="begin"/>
      </w:r>
      <w:r w:rsidR="00F4570C">
        <w:instrText xml:space="preserve"> REF _Ref229474427 \r \h </w:instrText>
      </w:r>
      <w:r w:rsidR="00F4570C">
        <w:fldChar w:fldCharType="separate"/>
      </w:r>
      <w:r w:rsidR="00616253">
        <w:t>7.1.5</w:t>
      </w:r>
      <w:r w:rsidR="00F4570C">
        <w:fldChar w:fldCharType="end"/>
      </w:r>
      <w:r w:rsidRPr="004C78CF">
        <w:t>). U železničních přejezdů, které jsou posuzovány dle čl. 5.3.1 ČSN 73 6380 bude doloženo splnění požadovaných kritérií v rovině kolmé na osu koleje.</w:t>
      </w:r>
    </w:p>
    <w:p w14:paraId="1AB58C8C" w14:textId="64EEB7BA" w:rsidR="005F3779" w:rsidRPr="004C78CF" w:rsidRDefault="005F3779" w:rsidP="005F3779">
      <w:pPr>
        <w:pStyle w:val="Text2-1"/>
      </w:pPr>
      <w:r>
        <w:lastRenderedPageBreak/>
        <w:t>Nad rámec projektové dokumentace dojde u přejezdu P3178 v ev. km 26,329 na základě požadavku policie ČR k rozšíření volné šířky komunikace na přejezdu na 6,0 m a</w:t>
      </w:r>
      <w:r w:rsidR="00F4570C">
        <w:t> </w:t>
      </w:r>
      <w:r>
        <w:t xml:space="preserve">aplikování PZS s polovičními závorami dle </w:t>
      </w:r>
      <w:r w:rsidRPr="00E42692">
        <w:t>ČSN 34 2650 ED.2</w:t>
      </w:r>
      <w:r>
        <w:t xml:space="preserve">. Toto je </w:t>
      </w:r>
      <w:r w:rsidR="00F4570C">
        <w:t xml:space="preserve">již </w:t>
      </w:r>
      <w:r>
        <w:t>zohledněno v</w:t>
      </w:r>
      <w:r w:rsidR="00F4570C">
        <w:t> Soupisu prací v objektu</w:t>
      </w:r>
      <w:r>
        <w:t xml:space="preserve"> </w:t>
      </w:r>
      <w:r w:rsidRPr="000F7C63">
        <w:rPr>
          <w:b/>
          <w:bCs/>
        </w:rPr>
        <w:t>SO 15-13-05 Železniční přejezd v ev. km 26,329 (P3178)</w:t>
      </w:r>
      <w:r w:rsidRPr="000F7C63">
        <w:t>.</w:t>
      </w:r>
    </w:p>
    <w:p w14:paraId="41DD8757" w14:textId="77777777" w:rsidR="0069470F" w:rsidRDefault="0069470F" w:rsidP="0069470F">
      <w:pPr>
        <w:pStyle w:val="Nadpis2-2"/>
      </w:pPr>
      <w:bookmarkStart w:id="59" w:name="_Toc7077133"/>
      <w:bookmarkStart w:id="60" w:name="_Toc231296771"/>
      <w:bookmarkEnd w:id="57"/>
      <w:bookmarkEnd w:id="58"/>
      <w:r>
        <w:t>Kabelovody, kolektory</w:t>
      </w:r>
      <w:bookmarkEnd w:id="59"/>
      <w:bookmarkEnd w:id="60"/>
    </w:p>
    <w:p w14:paraId="6A9DDC16" w14:textId="77777777" w:rsidR="005F3779" w:rsidRPr="00F4570C" w:rsidRDefault="005F3779" w:rsidP="005F3779">
      <w:pPr>
        <w:pStyle w:val="Text2-1"/>
      </w:pPr>
      <w:bookmarkStart w:id="61" w:name="_Toc7077134"/>
      <w:r w:rsidRPr="00F4570C">
        <w:t xml:space="preserve">Zhotovitel se při zajištění a ochraně kabelizace řídí pokynem </w:t>
      </w:r>
      <w:r w:rsidRPr="00530BCD">
        <w:t>SŽ PO-09/2023-GŘ Pokyn generálního ředitele ve věci ochrany kabelizace v průběhu přípravy a realizace investičních a opravných prací ze dne 4. 6. 2024</w:t>
      </w:r>
      <w:r w:rsidRPr="00F4570C">
        <w:t>.</w:t>
      </w:r>
    </w:p>
    <w:p w14:paraId="56DB1058" w14:textId="77777777" w:rsidR="007C1092" w:rsidRDefault="00E300D3" w:rsidP="00114405">
      <w:pPr>
        <w:pStyle w:val="Text2-1"/>
      </w:pPr>
      <w:r w:rsidRPr="00E300D3">
        <w:t xml:space="preserve">Konkrétní konstrukční nebo materiálové řešení v projektové dokumentaci je považováno za referenční technický návrh, jehož účelem je prokázat technickou realizovatelnost, prostorové uspořádání a funkční princip navrženého řešení. Takové uvedení konkrétního řešení samo o sobě nezakládá povinnost jeho použití při realizaci stavby, </w:t>
      </w:r>
      <w:r w:rsidR="007C1092">
        <w:t>p</w:t>
      </w:r>
      <w:r w:rsidR="007C1092" w:rsidRPr="007C1092">
        <w:t>okud je splněn účel použití, splněny stanovené technické požadavky a podmínky, a použit schválený výrobek, je možné v rámci realizace stavby zvolit jiné adekvátní technické řešení.</w:t>
      </w:r>
    </w:p>
    <w:p w14:paraId="318DC727" w14:textId="77777777" w:rsidR="00723D9C" w:rsidRDefault="00723D9C" w:rsidP="00723D9C">
      <w:pPr>
        <w:pStyle w:val="Nadpis2-2"/>
      </w:pPr>
      <w:bookmarkStart w:id="62" w:name="_Toc7077135"/>
      <w:bookmarkStart w:id="63" w:name="_Toc222832443"/>
      <w:bookmarkStart w:id="64" w:name="_Toc231296772"/>
      <w:bookmarkStart w:id="65" w:name="_Toc7077138"/>
      <w:bookmarkEnd w:id="61"/>
      <w:r>
        <w:t>Pozemní stavební objekty</w:t>
      </w:r>
      <w:bookmarkEnd w:id="62"/>
      <w:bookmarkEnd w:id="63"/>
      <w:bookmarkEnd w:id="64"/>
    </w:p>
    <w:p w14:paraId="271DEDB9" w14:textId="6401B432" w:rsidR="00723D9C" w:rsidRDefault="00723D9C" w:rsidP="00723D9C">
      <w:pPr>
        <w:pStyle w:val="Text2-1"/>
      </w:pPr>
      <w:bookmarkStart w:id="66" w:name="_Toc7077136"/>
      <w:r w:rsidRPr="00537B6F">
        <w:t>V</w:t>
      </w:r>
      <w:r w:rsidR="00F4570C">
        <w:t xml:space="preserve"> objektu </w:t>
      </w:r>
      <w:r w:rsidRPr="00537B6F">
        <w:rPr>
          <w:b/>
          <w:bCs/>
        </w:rPr>
        <w:t xml:space="preserve">SO 21-72-01.45 ŽST Turnov, provozní budova </w:t>
      </w:r>
      <w:r>
        <w:rPr>
          <w:b/>
          <w:bCs/>
        </w:rPr>
        <w:t>–</w:t>
      </w:r>
      <w:r w:rsidRPr="00537B6F">
        <w:rPr>
          <w:b/>
          <w:bCs/>
        </w:rPr>
        <w:t xml:space="preserve"> Zařízení pro vytápění staveb</w:t>
      </w:r>
      <w:r w:rsidRPr="00537B6F">
        <w:t xml:space="preserve"> jsou uvažovány dvě varianty zdroje tepla. Varianta č. 1 je tepelné čerpadlo vzduch/voda, varianta č. 2 je tepelné čerpadlo země/voda s geotermálními vrty. Jelikož nyní není možné provést průzkum na místě stávající nocležny, bude toto rozhodnutí provedeno v průběhu realizace. </w:t>
      </w:r>
      <w:r w:rsidR="00F4570C">
        <w:t>Proto v</w:t>
      </w:r>
      <w:r w:rsidR="00206043">
        <w:t> objektu SO 98-98</w:t>
      </w:r>
      <w:r w:rsidR="00895BE1">
        <w:t>.1</w:t>
      </w:r>
      <w:r w:rsidR="00206043">
        <w:t xml:space="preserve"> – Všeobecný objekt </w:t>
      </w:r>
      <w:r w:rsidR="00F4570C">
        <w:t xml:space="preserve">jsou uvedeny obě řešení, které jsou </w:t>
      </w:r>
      <w:r w:rsidR="00206043">
        <w:t xml:space="preserve">Objednatelem </w:t>
      </w:r>
      <w:r w:rsidR="00F4570C">
        <w:t xml:space="preserve">vyhrazenou změnou </w:t>
      </w:r>
      <w:r w:rsidR="00206043">
        <w:t xml:space="preserve">závazku ze Smlouvy </w:t>
      </w:r>
      <w:r w:rsidR="00206043" w:rsidRPr="00206043">
        <w:t>v souladu s ustanovením §</w:t>
      </w:r>
      <w:r w:rsidR="00206043">
        <w:t> </w:t>
      </w:r>
      <w:r w:rsidR="00206043" w:rsidRPr="00206043">
        <w:t>100 odst. 1 ZZVZ</w:t>
      </w:r>
      <w:r w:rsidR="00206043">
        <w:t xml:space="preserve"> (varianta č. 1 jsou položky č. 1 až 13 a varianta č. 2 jsou položky č. 14 až 24 v objektu SO 98-98</w:t>
      </w:r>
      <w:r w:rsidR="00895BE1">
        <w:t>.1</w:t>
      </w:r>
      <w:r w:rsidR="00206043">
        <w:t xml:space="preserve"> </w:t>
      </w:r>
      <w:r w:rsidR="00206043" w:rsidRPr="00206043">
        <w:t>– Všeobecný objekt</w:t>
      </w:r>
      <w:r w:rsidR="00206043">
        <w:t xml:space="preserve">). </w:t>
      </w:r>
      <w:r w:rsidRPr="00537B6F">
        <w:t>Na</w:t>
      </w:r>
      <w:r w:rsidR="00F4570C">
        <w:t> </w:t>
      </w:r>
      <w:r w:rsidRPr="00537B6F">
        <w:t xml:space="preserve">základě výsledků z průzkumného geotermálního vrtu rozhodne </w:t>
      </w:r>
      <w:r w:rsidR="00206043">
        <w:t>O</w:t>
      </w:r>
      <w:r w:rsidR="00206043" w:rsidRPr="00537B6F">
        <w:t xml:space="preserve">bjednatel </w:t>
      </w:r>
      <w:r w:rsidRPr="00537B6F">
        <w:t xml:space="preserve">o výběru </w:t>
      </w:r>
      <w:r w:rsidR="00206043">
        <w:t xml:space="preserve">varianty.  Práce na vybrané variantě proběhnou na základě pokynu Správce stavby. Průzkum </w:t>
      </w:r>
      <w:r>
        <w:t xml:space="preserve">je </w:t>
      </w:r>
      <w:r w:rsidR="00A64E6B">
        <w:t xml:space="preserve">uveden pro ocenění </w:t>
      </w:r>
      <w:r w:rsidR="00206043">
        <w:t>v položce č. 9 „P</w:t>
      </w:r>
      <w:r w:rsidR="00206043" w:rsidRPr="002B4C3D">
        <w:t>růzkumy zajišťované zhotovitelem</w:t>
      </w:r>
      <w:r w:rsidR="00206043" w:rsidRPr="008B2B3C">
        <w:t xml:space="preserve"> – Průzkumný geotermální vrt</w:t>
      </w:r>
      <w:r w:rsidR="00206043">
        <w:t>“ v objektu SO 98-98</w:t>
      </w:r>
      <w:r w:rsidR="00895BE1">
        <w:t>.1</w:t>
      </w:r>
      <w:r w:rsidR="00206043">
        <w:t xml:space="preserve"> </w:t>
      </w:r>
      <w:r w:rsidR="00A64E6B">
        <w:t xml:space="preserve">– </w:t>
      </w:r>
      <w:r>
        <w:t>Všeobecn</w:t>
      </w:r>
      <w:r w:rsidR="00206043">
        <w:t>ý</w:t>
      </w:r>
      <w:r>
        <w:t xml:space="preserve"> objekt</w:t>
      </w:r>
      <w:r w:rsidRPr="00537B6F">
        <w:t>.</w:t>
      </w:r>
    </w:p>
    <w:p w14:paraId="4235A1C8" w14:textId="44B8B534" w:rsidR="00723D9C" w:rsidRDefault="00723D9C" w:rsidP="00723D9C">
      <w:pPr>
        <w:pStyle w:val="Text2-1"/>
      </w:pPr>
      <w:r w:rsidRPr="00537B6F">
        <w:t>V </w:t>
      </w:r>
      <w:r w:rsidR="0096797E">
        <w:t>objektu</w:t>
      </w:r>
      <w:r w:rsidRPr="009A6705">
        <w:t xml:space="preserve"> </w:t>
      </w:r>
      <w:r w:rsidRPr="00A00865">
        <w:rPr>
          <w:b/>
          <w:bCs/>
        </w:rPr>
        <w:t>SO 21-72-01.41</w:t>
      </w:r>
      <w:r w:rsidRPr="009A6705">
        <w:t xml:space="preserve"> </w:t>
      </w:r>
      <w:r w:rsidRPr="00A00865">
        <w:rPr>
          <w:b/>
          <w:bCs/>
        </w:rPr>
        <w:t>ŽST Turnov, provozní budova – Zdravotně technické instalace (vodovod a kanalizace) – Vybavení OŘ</w:t>
      </w:r>
      <w:r w:rsidRPr="009A6705">
        <w:t xml:space="preserve"> budou na základě „Rámcové dohody na dodávku vybavení a zařizovacích předmětů na toalety č. 47490/2024-SŽ-GŘ-O8“ dodány budoucím správcem Oblastním ředitelstvím Hradec Králové zařizovací předměty v rozsahu Směrnice SŽ SM009 dle přílohy č. 1 a 2 Výkazu výměr SO 21-72-01-41.</w:t>
      </w:r>
    </w:p>
    <w:p w14:paraId="1E8C4BC0" w14:textId="705C25F2" w:rsidR="00723D9C" w:rsidRPr="00537B6F" w:rsidRDefault="00723D9C" w:rsidP="00723D9C">
      <w:pPr>
        <w:pStyle w:val="Text2-1"/>
      </w:pPr>
      <w:r w:rsidRPr="00537B6F">
        <w:t>U nástupiště č. 1 v </w:t>
      </w:r>
      <w:r w:rsidRPr="00537B6F">
        <w:rPr>
          <w:b/>
          <w:bCs/>
        </w:rPr>
        <w:t>SO 11-74-01.01 ŽST Turnov, zastřešení nástupiště č. 1</w:t>
      </w:r>
      <w:r w:rsidRPr="00537B6F">
        <w:t xml:space="preserve"> dojde k ověření založení základových patek nového zastřešení vůči stávajícím základům výpravní budovy (veřejná část).</w:t>
      </w:r>
      <w:r>
        <w:t xml:space="preserve"> Geotechnický průzkum je zahrnut </w:t>
      </w:r>
      <w:r w:rsidR="0096797E">
        <w:t>v </w:t>
      </w:r>
      <w:r>
        <w:t>polož</w:t>
      </w:r>
      <w:r w:rsidR="0096797E">
        <w:t xml:space="preserve">ce </w:t>
      </w:r>
      <w:r>
        <w:t>č. 9 „P</w:t>
      </w:r>
      <w:r w:rsidRPr="00C169A1">
        <w:t>růzkumy zajišťované zhotovitelem</w:t>
      </w:r>
      <w:r w:rsidRPr="005E53F4">
        <w:t xml:space="preserve"> – Doplňující geotechnický průzkum</w:t>
      </w:r>
      <w:r>
        <w:t>“</w:t>
      </w:r>
      <w:r w:rsidR="0096797E">
        <w:t xml:space="preserve"> v objektu SO 98-98</w:t>
      </w:r>
      <w:r w:rsidR="00895BE1">
        <w:t>.1</w:t>
      </w:r>
      <w:r w:rsidR="0096797E">
        <w:t xml:space="preserve"> – Všeobecný objekt</w:t>
      </w:r>
      <w:r>
        <w:t>.</w:t>
      </w:r>
    </w:p>
    <w:p w14:paraId="0742D347" w14:textId="384A2FB4" w:rsidR="00723D9C" w:rsidRPr="00537B6F" w:rsidRDefault="0096797E" w:rsidP="00723D9C">
      <w:pPr>
        <w:pStyle w:val="Text2-1"/>
      </w:pPr>
      <w:r>
        <w:t xml:space="preserve">V objektu </w:t>
      </w:r>
      <w:r w:rsidR="00723D9C" w:rsidRPr="00537B6F">
        <w:rPr>
          <w:b/>
          <w:bCs/>
        </w:rPr>
        <w:t>SO 11-77-01.01 ŽST Turnov, orientační systém, definitivní</w:t>
      </w:r>
      <w:r w:rsidR="00723D9C" w:rsidRPr="00537B6F">
        <w:t xml:space="preserve"> je v době realizace nutné přepracovat</w:t>
      </w:r>
      <w:r>
        <w:t xml:space="preserve"> orientační systém po</w:t>
      </w:r>
      <w:r w:rsidR="00723D9C" w:rsidRPr="00537B6F">
        <w:t>dle aktuálně platné směrnice SŽ SM118 Orientační a</w:t>
      </w:r>
      <w:r>
        <w:t> </w:t>
      </w:r>
      <w:r w:rsidR="00723D9C" w:rsidRPr="00537B6F">
        <w:t>informační systém v železničních stanicích a na železničních zastávkách. Současně ve</w:t>
      </w:r>
      <w:r>
        <w:t> </w:t>
      </w:r>
      <w:r w:rsidR="00723D9C" w:rsidRPr="00537B6F">
        <w:t>stávající výpravní budově (veřejná část) se nachází orientační systém dle již neplatné směrnice SŽ SM118,</w:t>
      </w:r>
      <w:r w:rsidR="00723D9C">
        <w:t xml:space="preserve"> a</w:t>
      </w:r>
      <w:r w:rsidR="00723D9C" w:rsidRPr="00537B6F">
        <w:t xml:space="preserve"> bude v rámci realizace na základě požadavku SŽ Facility orientační systém přepracován a sjednocen. </w:t>
      </w:r>
    </w:p>
    <w:p w14:paraId="05793227" w14:textId="77777777" w:rsidR="0069470F" w:rsidRDefault="0069470F" w:rsidP="0069470F">
      <w:pPr>
        <w:pStyle w:val="Nadpis2-2"/>
      </w:pPr>
      <w:bookmarkStart w:id="67" w:name="_Toc231296773"/>
      <w:bookmarkEnd w:id="66"/>
      <w:r>
        <w:t>Životní prostředí</w:t>
      </w:r>
      <w:bookmarkEnd w:id="67"/>
      <w:r>
        <w:t xml:space="preserve"> </w:t>
      </w:r>
      <w:bookmarkEnd w:id="65"/>
    </w:p>
    <w:p w14:paraId="1585BA5E" w14:textId="77777777" w:rsidR="005F3779" w:rsidRPr="00320464" w:rsidRDefault="005F3779" w:rsidP="005F3779">
      <w:pPr>
        <w:pStyle w:val="Text2-1"/>
        <w:rPr>
          <w:b/>
          <w:bCs/>
        </w:rPr>
      </w:pPr>
      <w:bookmarkStart w:id="68" w:name="_Ref3280427"/>
      <w:bookmarkStart w:id="69" w:name="_Toc7077139"/>
      <w:bookmarkStart w:id="70" w:name="_Ref62138603"/>
      <w:r w:rsidRPr="00320464">
        <w:rPr>
          <w:b/>
          <w:bCs/>
        </w:rPr>
        <w:t>Ochrana přírody a krajiny</w:t>
      </w:r>
    </w:p>
    <w:p w14:paraId="464B6477" w14:textId="77777777" w:rsidR="005F3779" w:rsidRPr="00320464" w:rsidRDefault="005F3779" w:rsidP="005F3779">
      <w:pPr>
        <w:pStyle w:val="Text2-2"/>
        <w:rPr>
          <w:rStyle w:val="Tun"/>
          <w:b w:val="0"/>
        </w:rPr>
      </w:pPr>
      <w:r w:rsidRPr="00320464">
        <w:rPr>
          <w:rStyle w:val="Tun"/>
          <w:b w:val="0"/>
        </w:rPr>
        <w:t>Pro fázi výstavby zajistí Zhotovitel výkon biologického dozoru odborně způsobilou osobou. Tato osoba bude po celou dobu stavby zajišťovat zájmy přírody a krajiny a</w:t>
      </w:r>
      <w:r>
        <w:rPr>
          <w:rStyle w:val="Tun"/>
          <w:b w:val="0"/>
        </w:rPr>
        <w:t> </w:t>
      </w:r>
      <w:r w:rsidRPr="00320464">
        <w:rPr>
          <w:rStyle w:val="Tun"/>
          <w:b w:val="0"/>
        </w:rPr>
        <w:t>kontrolovat dodržování požadavků dle zákona č. 114/1992 Sb., o ochraně přírody a</w:t>
      </w:r>
      <w:r>
        <w:rPr>
          <w:rStyle w:val="Tun"/>
          <w:b w:val="0"/>
        </w:rPr>
        <w:t> </w:t>
      </w:r>
      <w:r w:rsidRPr="00320464">
        <w:rPr>
          <w:rStyle w:val="Tun"/>
          <w:b w:val="0"/>
        </w:rPr>
        <w:t xml:space="preserve">krajiny, ve znění pozdějších předpisů, zejména pak podmínek výjimky ze zákazů </w:t>
      </w:r>
      <w:r w:rsidRPr="00320464">
        <w:rPr>
          <w:rStyle w:val="Tun"/>
          <w:b w:val="0"/>
        </w:rPr>
        <w:lastRenderedPageBreak/>
        <w:t>u</w:t>
      </w:r>
      <w:r>
        <w:rPr>
          <w:rStyle w:val="Tun"/>
          <w:b w:val="0"/>
        </w:rPr>
        <w:t> </w:t>
      </w:r>
      <w:r w:rsidRPr="00320464">
        <w:rPr>
          <w:rStyle w:val="Tun"/>
          <w:b w:val="0"/>
        </w:rPr>
        <w:t>zvláště chráněných živočichů dle § 56 odst. 1 resp. 2 zákona o ochraně přírody a</w:t>
      </w:r>
      <w:r>
        <w:rPr>
          <w:rStyle w:val="Tun"/>
          <w:b w:val="0"/>
        </w:rPr>
        <w:t> </w:t>
      </w:r>
      <w:r w:rsidRPr="00320464">
        <w:rPr>
          <w:rStyle w:val="Tun"/>
          <w:b w:val="0"/>
        </w:rPr>
        <w:t>krajiny.</w:t>
      </w:r>
    </w:p>
    <w:p w14:paraId="555A0B89" w14:textId="77777777" w:rsidR="005F3779" w:rsidRPr="00320464" w:rsidRDefault="005F3779" w:rsidP="005F3779">
      <w:pPr>
        <w:pStyle w:val="Text2-2"/>
        <w:rPr>
          <w:rStyle w:val="Tun"/>
          <w:b w:val="0"/>
        </w:rPr>
      </w:pPr>
      <w:r w:rsidRPr="00320464">
        <w:rPr>
          <w:rStyle w:val="Tun"/>
          <w:b w:val="0"/>
        </w:rPr>
        <w:t>Demolice budov bude zahájena až po prohlídce půdních, sklepních prostor a</w:t>
      </w:r>
      <w:r>
        <w:rPr>
          <w:rStyle w:val="Tun"/>
          <w:b w:val="0"/>
        </w:rPr>
        <w:t> </w:t>
      </w:r>
      <w:r w:rsidRPr="00320464">
        <w:rPr>
          <w:rStyle w:val="Tun"/>
          <w:b w:val="0"/>
        </w:rPr>
        <w:t>obvodových částí budov z důvodu vyloučení aktivního hnízdění ptactva (např. vlaštovka, jiřička, rorýs) a netopýrů, v zimním období případně zimovišť netopýrů.</w:t>
      </w:r>
    </w:p>
    <w:p w14:paraId="7A796C98" w14:textId="77777777" w:rsidR="005F3779" w:rsidRPr="00320464" w:rsidRDefault="005F3779" w:rsidP="005F3779">
      <w:pPr>
        <w:pStyle w:val="Text2-1"/>
        <w:keepNext/>
        <w:rPr>
          <w:rStyle w:val="Tun"/>
        </w:rPr>
      </w:pPr>
      <w:r w:rsidRPr="00320464">
        <w:rPr>
          <w:rStyle w:val="Tun"/>
        </w:rPr>
        <w:t>Ochrana veřejného zdraví</w:t>
      </w:r>
    </w:p>
    <w:p w14:paraId="1F47FDA7" w14:textId="77777777" w:rsidR="005F3779" w:rsidRPr="00320464" w:rsidRDefault="005F3779" w:rsidP="005F3779">
      <w:pPr>
        <w:pStyle w:val="Text2-2"/>
        <w:rPr>
          <w:rStyle w:val="Tun"/>
          <w:b w:val="0"/>
        </w:rPr>
      </w:pPr>
      <w:r w:rsidRPr="00320464">
        <w:rPr>
          <w:rStyle w:val="Tun"/>
          <w:b w:val="0"/>
        </w:rPr>
        <w:t>Zhotovitel zajistí během výstavby účinnou ochranu proti hluku u objektů Nádražní čp. 599 a Nad Perchtou čp. 1283. Dle Akustické studie pro období výstavby) je navržena instalace mobilní protihlukové stěny. V případě, že oproti projektu dojde na</w:t>
      </w:r>
      <w:r>
        <w:rPr>
          <w:rStyle w:val="Tun"/>
          <w:b w:val="0"/>
        </w:rPr>
        <w:t> </w:t>
      </w:r>
      <w:r w:rsidRPr="00320464">
        <w:rPr>
          <w:rStyle w:val="Tun"/>
          <w:b w:val="0"/>
        </w:rPr>
        <w:t xml:space="preserve">základě aktuálních zjištění k volbě jiného způsobu ochrany uvedených objektů před hlukem, bude tato změna předem konzultována se </w:t>
      </w:r>
      <w:r>
        <w:rPr>
          <w:rStyle w:val="Tun"/>
          <w:b w:val="0"/>
        </w:rPr>
        <w:t>S</w:t>
      </w:r>
      <w:r w:rsidRPr="00320464">
        <w:rPr>
          <w:rStyle w:val="Tun"/>
          <w:b w:val="0"/>
        </w:rPr>
        <w:t>pecialistou ŽP.</w:t>
      </w:r>
    </w:p>
    <w:p w14:paraId="27DAC204" w14:textId="77777777" w:rsidR="005F3779" w:rsidRPr="00A90D48" w:rsidRDefault="005F3779" w:rsidP="005F3779">
      <w:pPr>
        <w:pStyle w:val="Text2-1"/>
        <w:keepNext/>
        <w:rPr>
          <w:rStyle w:val="Tun"/>
        </w:rPr>
      </w:pPr>
      <w:r w:rsidRPr="00A90D48">
        <w:rPr>
          <w:rStyle w:val="Tun"/>
        </w:rPr>
        <w:t xml:space="preserve">Nakládání s odpady </w:t>
      </w:r>
    </w:p>
    <w:p w14:paraId="0E51DED6" w14:textId="77777777" w:rsidR="005F3779" w:rsidRPr="000E4C84" w:rsidRDefault="005F3779" w:rsidP="005F3779">
      <w:pPr>
        <w:pStyle w:val="Text2-2"/>
        <w:rPr>
          <w:rStyle w:val="Tun"/>
          <w:b w:val="0"/>
        </w:rPr>
      </w:pPr>
      <w:r w:rsidRPr="00320464">
        <w:rPr>
          <w:rStyle w:val="Tun"/>
          <w:b w:val="0"/>
        </w:rPr>
        <w:t xml:space="preserve">Vzhledem k výskytu azbestu v rámci demolovaných staveb je Zhotovitel povinen práce spojené s expozicí azbestu ohlásit příslušnému orgánu ochrany veřejného zdraví takové práce, při nichž jsou </w:t>
      </w:r>
      <w:r w:rsidRPr="000E4C84">
        <w:rPr>
          <w:rStyle w:val="Tun"/>
          <w:b w:val="0"/>
        </w:rPr>
        <w:t>nebo mohou být zaměstnanci exponováni azbestem. Hlášení je Zhotovitel povinen učinit nejméně 30 dnů před zahájením práce a dále vždy, když dojde ke změně pracovních podmínek, které pravděpodobně mohou mít za následek zvýšení expozice azbestového prachu nebo prachu z materiálů, které azbest obsahují. O těchto skutečnostech bude Zhotovitel informovat Správce stavby a Specialistu ŽP v náležitém předstihu.</w:t>
      </w:r>
    </w:p>
    <w:p w14:paraId="75DE60E0" w14:textId="77777777" w:rsidR="005F3779" w:rsidRPr="000E4C84" w:rsidRDefault="005F3779" w:rsidP="005F3779">
      <w:pPr>
        <w:pStyle w:val="Text2-2"/>
        <w:rPr>
          <w:rStyle w:val="Tun"/>
          <w:b w:val="0"/>
        </w:rPr>
      </w:pPr>
      <w:r w:rsidRPr="000E4C84">
        <w:rPr>
          <w:rStyle w:val="Tun"/>
          <w:b w:val="0"/>
        </w:rPr>
        <w:t>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6F3766DC" w14:textId="77777777" w:rsidR="005F3779" w:rsidRPr="000E4C84" w:rsidRDefault="005F3779" w:rsidP="005F3779">
      <w:pPr>
        <w:pStyle w:val="Text2-2"/>
        <w:rPr>
          <w:rStyle w:val="Tun"/>
          <w:b w:val="0"/>
        </w:rPr>
      </w:pPr>
      <w:r w:rsidRPr="000E4C84">
        <w:t>Při odstranění asfaltových povrchů bude s předstihem provedeno vzorkování dle vyhlášky č. 283/2023 Sb., o stanovení podmínek, při jejichž splnění jsou znovuzískaná asfaltová směs a znovuzískaný penetrační makadam vedlejším produktem nebo přestávají být odpadem.</w:t>
      </w:r>
    </w:p>
    <w:p w14:paraId="3B71FEEF" w14:textId="0E2F53CA" w:rsidR="005F3779" w:rsidRPr="000E4C84" w:rsidRDefault="005F3779" w:rsidP="005F3779">
      <w:pPr>
        <w:pStyle w:val="Text2-2"/>
      </w:pPr>
      <w:r w:rsidRPr="000E4C84">
        <w:t>Za vícepráci pro položku „Likvidace odpadů včetně dopravy“ se počítá navýšení množství odpadu v dané kategorii nad rámec celkového množství v kategorii v součtu všech SO a PS uvedené v SO 90-90</w:t>
      </w:r>
      <w:r w:rsidR="00256EDF">
        <w:t>.1</w:t>
      </w:r>
      <w:r w:rsidRPr="000E4C84">
        <w:t>.</w:t>
      </w:r>
    </w:p>
    <w:p w14:paraId="1F4DD7CA" w14:textId="77777777" w:rsidR="005F3779" w:rsidRPr="000E4C84" w:rsidRDefault="005F3779" w:rsidP="005F3779">
      <w:pPr>
        <w:pStyle w:val="Text2-2"/>
      </w:pPr>
      <w:r w:rsidRPr="000E4C84">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085C265F" w14:textId="4D11E10D" w:rsidR="005F3779" w:rsidRPr="000E4C84" w:rsidRDefault="005F3779" w:rsidP="005F3779">
      <w:pPr>
        <w:pStyle w:val="Text2-2"/>
      </w:pPr>
      <w:r w:rsidRPr="000E4C84">
        <w:t>Správce stavby v průběhu zhotovení stavby oznámí Zhotoviteli, zda si vícepráce nad 20 %, každé jedné kategorii odpadu – položce SO 90-90</w:t>
      </w:r>
      <w:r w:rsidR="00292C34">
        <w:t>.1</w:t>
      </w:r>
      <w:r w:rsidRPr="000E4C84">
        <w:t xml:space="preserve">, vztahující se k „Likvidaci odpadů včetně dopravy“ zajistí sám. </w:t>
      </w:r>
    </w:p>
    <w:p w14:paraId="5238B0A6" w14:textId="77777777" w:rsidR="005F3779" w:rsidRPr="000E4C84" w:rsidRDefault="005F3779" w:rsidP="005F3779">
      <w:pPr>
        <w:pStyle w:val="Text2-2"/>
      </w:pPr>
      <w:r w:rsidRPr="000E4C84">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7A22FD3F" w14:textId="46214851" w:rsidR="006E61D7" w:rsidRDefault="005F3779" w:rsidP="006E61D7">
      <w:pPr>
        <w:pStyle w:val="Text2-2"/>
      </w:pPr>
      <w:r w:rsidRPr="000E4C84">
        <w:lastRenderedPageBreak/>
        <w:t>Zhotovitel oceňuje položky odpadů (Varianta 901 až 999) pouze SO 90-90</w:t>
      </w:r>
      <w:r w:rsidR="00292C34">
        <w:t>.1</w:t>
      </w:r>
      <w:r w:rsidRPr="000E4C84">
        <w:t>, v jednotlivých SO/PS je neoceňuje.</w:t>
      </w:r>
      <w:bookmarkStart w:id="71" w:name="_Toc222832445"/>
      <w:r w:rsidR="006E61D7" w:rsidRPr="006E61D7">
        <w:t xml:space="preserve"> </w:t>
      </w:r>
    </w:p>
    <w:p w14:paraId="03D698F6" w14:textId="77777777" w:rsidR="00A73931" w:rsidRPr="005F3779" w:rsidRDefault="00A73931" w:rsidP="00A73931">
      <w:pPr>
        <w:pStyle w:val="Nadpis2-2"/>
      </w:pPr>
      <w:bookmarkStart w:id="72" w:name="_Ref78270422"/>
      <w:bookmarkStart w:id="73" w:name="_Toc222339557"/>
      <w:bookmarkStart w:id="74" w:name="_Toc231296774"/>
      <w:r w:rsidRPr="005F3779">
        <w:t>Publicita stavby</w:t>
      </w:r>
      <w:bookmarkEnd w:id="72"/>
      <w:bookmarkEnd w:id="73"/>
      <w:bookmarkEnd w:id="74"/>
    </w:p>
    <w:p w14:paraId="5AB6D129" w14:textId="77777777" w:rsidR="00A73931" w:rsidRPr="00320464" w:rsidRDefault="00A73931" w:rsidP="00A73931">
      <w:pPr>
        <w:pStyle w:val="Text2-1"/>
      </w:pPr>
      <w:bookmarkStart w:id="75" w:name="_Ref131594633"/>
      <w:r w:rsidRPr="00320464">
        <w:t xml:space="preserve">Zhotovitel zajistí ihned po předání staveniště výrobu a instalaci informačních materiálů, jejichž obsahem bude informace pro cestující veřejnost o realizované stavbě, na místě dočasného zařízení staveniště (např. lešení, oplocení apod.) dle možností umístění. Veškeré grafické zpracování bude provedeno dle pokynů Objednatele. Grafické návrhy, použitý materiál, umístění musí odsouhlasit vždy Objednatel (Zuzana Mansfeldová, tel. 606 644 423, email: </w:t>
      </w:r>
      <w:hyperlink r:id="rId16" w:history="1">
        <w:r w:rsidRPr="007F5A85">
          <w:rPr>
            <w:rStyle w:val="Hypertextovodkaz"/>
            <w:noProof w:val="0"/>
          </w:rPr>
          <w:t>mansfeldovaz@spravazeleznic.cz</w:t>
        </w:r>
      </w:hyperlink>
      <w:r w:rsidRPr="00320464">
        <w:t xml:space="preserve">). </w:t>
      </w:r>
    </w:p>
    <w:bookmarkEnd w:id="75"/>
    <w:p w14:paraId="5AB5D092" w14:textId="4AF53574" w:rsidR="0016781A" w:rsidRPr="00384618" w:rsidRDefault="0016781A" w:rsidP="0016781A">
      <w:pPr>
        <w:pStyle w:val="Text2-1"/>
      </w:pPr>
      <w:r>
        <w:t>Zhotovitel zajistí veškerou činnost v oblasti publicity i část Technologie.</w:t>
      </w:r>
    </w:p>
    <w:p w14:paraId="3282E9C9" w14:textId="77777777" w:rsidR="00A73931" w:rsidRPr="00320464" w:rsidRDefault="00A73931" w:rsidP="00A73931">
      <w:pPr>
        <w:pStyle w:val="Text2-1"/>
      </w:pPr>
      <w:r w:rsidRPr="00320464">
        <w:t>Veškerá zpracování prezenčních a propagačních materiálů pro stavbu bude v souladu s jednotným vizuálním stylem organizace dle Grafického manuálu jednotného vizuálního stylu SŽ (</w:t>
      </w:r>
      <w:hyperlink r:id="rId17" w:history="1">
        <w:r w:rsidRPr="007F5A85">
          <w:rPr>
            <w:rStyle w:val="Hypertextovodkaz"/>
            <w:noProof w:val="0"/>
          </w:rPr>
          <w:t>https://www.spravazeleznic.cz/press/logomanual</w:t>
        </w:r>
      </w:hyperlink>
      <w:r w:rsidRPr="00320464">
        <w:t>) a Manuálu jednotného vizuálního stylu označení a prezentace staveb (</w:t>
      </w:r>
      <w:hyperlink r:id="rId18" w:history="1">
        <w:r w:rsidRPr="007F5A85">
          <w:rPr>
            <w:rStyle w:val="Hypertextovodkaz"/>
            <w:noProof w:val="0"/>
          </w:rPr>
          <w:t>https://www.spravazeleznic.cz/stavby-zakazky/podklady-pro-zhotovitele/vizualni-styl-prezentace-staveb</w:t>
        </w:r>
      </w:hyperlink>
      <w:r w:rsidRPr="00320464">
        <w:t xml:space="preserve">). </w:t>
      </w:r>
    </w:p>
    <w:p w14:paraId="634FA054" w14:textId="77777777" w:rsidR="00A73931" w:rsidRPr="00320464" w:rsidRDefault="00A73931" w:rsidP="006847C6">
      <w:pPr>
        <w:pStyle w:val="Text2-1"/>
        <w:keepNext/>
      </w:pPr>
      <w:r w:rsidRPr="00320464">
        <w:t>Typy informačních materiálů:</w:t>
      </w:r>
    </w:p>
    <w:p w14:paraId="00C6AE55" w14:textId="77777777" w:rsidR="00A73931" w:rsidRPr="00320464" w:rsidRDefault="00A73931" w:rsidP="00A73931">
      <w:pPr>
        <w:pStyle w:val="Odrka1-1"/>
      </w:pPr>
      <w:r w:rsidRPr="00320464">
        <w:t>informační mesh banner (dle možnosti Objednatel preferuje uchycení na lešení) ve velikosti šíře 10 m × výška 5 m v počtu 2 ks, dle rozsahu stavby;</w:t>
      </w:r>
    </w:p>
    <w:p w14:paraId="611A9100" w14:textId="77777777" w:rsidR="00A73931" w:rsidRPr="00320464" w:rsidRDefault="00A73931" w:rsidP="00A73931">
      <w:pPr>
        <w:pStyle w:val="Odrka1-1"/>
      </w:pPr>
      <w:r w:rsidRPr="00320464">
        <w:t>informační bannery ve velikosti šíře 3 m × výška 2 m s oky po 50 cm, v počtu 6 ks, dle možnosti umístění;</w:t>
      </w:r>
    </w:p>
    <w:p w14:paraId="53398797" w14:textId="77777777" w:rsidR="00A73931" w:rsidRPr="00320464" w:rsidRDefault="00A73931" w:rsidP="00A73931">
      <w:pPr>
        <w:pStyle w:val="Odrka1-1"/>
      </w:pPr>
      <w:r w:rsidRPr="00320464">
        <w:t>informační plachty, přebaly a Dibond desky na oplocení ve velikosti šíře 3 m × výška 3 m v počtu 20 ks, dle možnosti umístění.</w:t>
      </w:r>
    </w:p>
    <w:p w14:paraId="611381F2" w14:textId="77777777" w:rsidR="00A73931" w:rsidRPr="00320464" w:rsidRDefault="00A73931" w:rsidP="00A73931">
      <w:pPr>
        <w:pStyle w:val="Odrka1-1"/>
      </w:pPr>
      <w:r w:rsidRPr="00320464">
        <w:t>Dočasný Stožár výšky 8 m s vlajkami SŽ (dle logomanuálu) včetně provizorních základů v počtu 3ks;</w:t>
      </w:r>
    </w:p>
    <w:p w14:paraId="446D15CD" w14:textId="77777777" w:rsidR="00A73931" w:rsidRPr="00320464" w:rsidRDefault="00A73931" w:rsidP="00A73931">
      <w:pPr>
        <w:pStyle w:val="Odrka1-1"/>
      </w:pPr>
      <w:r w:rsidRPr="00320464">
        <w:t>Informační článek do regionálního periodika (např. deník) a do radničních novin v</w:t>
      </w:r>
      <w:r>
        <w:t> </w:t>
      </w:r>
      <w:r w:rsidRPr="00320464">
        <w:t>počtu 2</w:t>
      </w:r>
      <w:r>
        <w:t xml:space="preserve"> </w:t>
      </w:r>
      <w:r w:rsidRPr="00320464">
        <w:t>ks s informacemi o budoucím průběhu stavby s vizualizacemi;</w:t>
      </w:r>
    </w:p>
    <w:p w14:paraId="27EA411A" w14:textId="77777777" w:rsidR="00A73931" w:rsidRPr="00320464" w:rsidRDefault="00A73931" w:rsidP="00A73931">
      <w:pPr>
        <w:pStyle w:val="Odrka1-1"/>
      </w:pPr>
      <w:r>
        <w:t>Vybrané</w:t>
      </w:r>
      <w:r w:rsidRPr="00320464">
        <w:t xml:space="preserve"> stavební buňky na zařízení staveniště budou nést pouze logo SŽ</w:t>
      </w:r>
      <w:r>
        <w:t>.</w:t>
      </w:r>
    </w:p>
    <w:p w14:paraId="60D03DF0" w14:textId="77777777" w:rsidR="00A73931" w:rsidRPr="00320464" w:rsidRDefault="00A73931" w:rsidP="00A73931">
      <w:pPr>
        <w:pStyle w:val="Text2-1"/>
      </w:pPr>
      <w:r w:rsidRPr="00320464">
        <w:t xml:space="preserve">Informační materiály budou instalovány ihned po předání staveniště a po celou dobu realizace stavby budou Zhotovitelem udržovány v bezvadném stavu. V případě jejich poškození, nebo výrazném znečistění, budou nahrazeny novými identickými materiály. </w:t>
      </w:r>
    </w:p>
    <w:p w14:paraId="2FE50292" w14:textId="77777777" w:rsidR="00A73931" w:rsidRPr="00320464" w:rsidRDefault="00A73931" w:rsidP="00A73931">
      <w:pPr>
        <w:pStyle w:val="Text2-1"/>
      </w:pPr>
      <w:r w:rsidRPr="00320464">
        <w:t xml:space="preserve">Umístění materiálů s logem Zhotovitele bude možné pouze po konzultaci a po odsouhlasení Objednatelem. </w:t>
      </w:r>
      <w:r w:rsidRPr="00320464">
        <w:rPr>
          <w:b/>
          <w:bCs/>
        </w:rPr>
        <w:t>V případě umístění loga Zhotovitele, bude ve stejném rozsahu umístěno logo Objednatele. Umístění a výrobu zajišťuje Zhotovitel.</w:t>
      </w:r>
    </w:p>
    <w:p w14:paraId="7FA06178" w14:textId="77777777" w:rsidR="00A73931" w:rsidRPr="00320464" w:rsidRDefault="00A73931" w:rsidP="00A73931">
      <w:pPr>
        <w:pStyle w:val="Text2-1"/>
      </w:pPr>
      <w:bookmarkStart w:id="76" w:name="_Ref35517545"/>
      <w:r w:rsidRPr="00320464">
        <w:t>Zhotovitel zajistí 1x za 4 měsíce pořízení fotodokumentace stavby. Fotografie budou odevzdány ve formátu JPEG, v rozlišení 300dpi, v počtu 20 ks, a zdroj RAW s minimálním rozlišením 4000x3000p. Přesná místa pořízení fotografií upřesní objednatel. Fotografie budou zpracovány dle grafického manuálu a budou opatřeny logem. Výsledný produkt je majetkem Objednatele.</w:t>
      </w:r>
    </w:p>
    <w:p w14:paraId="46C82EE8" w14:textId="4F53A17E" w:rsidR="00A73931" w:rsidRPr="00320464" w:rsidRDefault="00A73931" w:rsidP="00A73931">
      <w:pPr>
        <w:pStyle w:val="Text2-1"/>
      </w:pPr>
      <w:bookmarkStart w:id="77" w:name="_Ref189746423"/>
      <w:bookmarkEnd w:id="76"/>
      <w:r w:rsidRPr="00320464">
        <w:t>Zhotovitel zajistí 1x za 4 měsíce pořízení videodokumentace stavby prostřednictvím dronu a časosběrných kamer v počtu 2ks (je možné doplnit záběry dronu pomocí jiného záznamového zařízení), která bude následnou, odbornou postprodukcí zpracována do</w:t>
      </w:r>
      <w:r w:rsidR="00DA402A">
        <w:t> </w:t>
      </w:r>
      <w:r w:rsidRPr="00320464">
        <w:t>dvou propagačních videí. První verze v délce 2 až 3 minuty pro kanál na Youtube a</w:t>
      </w:r>
      <w:r w:rsidR="00DA402A">
        <w:t> </w:t>
      </w:r>
      <w:r w:rsidRPr="00320464">
        <w:t>druhá verze pro sociální sítě, zkrácená verze do 60 sekund. Tato videa budou opatřena logem SŽ, případně doplněn mluveným komentářem, dle dohody s Objednatelem. Video bude pořízeno a odevzdáno v rozlišení 4K a také ve FULL HD. Objednatel požaduje natočení stávajícího stavu, natáčení v průběhu realizace a po jejím dokončení. Do 15 pracovních dnů od ukončení každé dílčí části natáčení Zhotovitel předá zpracovanou videodokumentaci Objednateli. Objednatel si vyhrazuje právo schválení finální podoby předmětného propagačního videa. Výsledný produkt je majetkem Objednatele.</w:t>
      </w:r>
      <w:bookmarkStart w:id="78" w:name="_Ref189746427"/>
      <w:bookmarkEnd w:id="77"/>
    </w:p>
    <w:p w14:paraId="08BC4CEE" w14:textId="77777777" w:rsidR="00A73931" w:rsidRPr="00320464" w:rsidRDefault="00A73931" w:rsidP="00A73931">
      <w:pPr>
        <w:pStyle w:val="Text2-1"/>
      </w:pPr>
      <w:bookmarkStart w:id="79" w:name="_Ref207782053"/>
      <w:r w:rsidRPr="00320464">
        <w:t xml:space="preserve">Pro potřeby Ředitelského kontrolního dne Zhotovitel zajistí prostřednictvím dronu krátké video cca 2 až 5 minut dokumentující aktuální průběh realizačních prací a připraví krátkou grafickou prezentaci do vzoru předaného Objednatelem. Zhotovitel je povinen si veškerá </w:t>
      </w:r>
      <w:r w:rsidRPr="00320464">
        <w:lastRenderedPageBreak/>
        <w:t>povolení k výrobě i k umístění informačních materiálů zajistit s dotčenými orgány, včetně povolení k natáčení dronem, a to v rámci SŽ, případně Úřadu pro civilní letectví (dále jen „ÚCL“).</w:t>
      </w:r>
      <w:bookmarkEnd w:id="79"/>
    </w:p>
    <w:p w14:paraId="3AE00759" w14:textId="11B9A054" w:rsidR="00A73931" w:rsidRPr="00320464" w:rsidRDefault="00A73931" w:rsidP="00A73931">
      <w:pPr>
        <w:pStyle w:val="Text2-1"/>
        <w:rPr>
          <w:rFonts w:ascii="Arial" w:hAnsi="Arial"/>
          <w:szCs w:val="24"/>
        </w:rPr>
      </w:pPr>
      <w:bookmarkStart w:id="80" w:name="_Ref207782067"/>
      <w:bookmarkEnd w:id="78"/>
      <w:r w:rsidRPr="00320464">
        <w:t>Zhotovitel stavby je povinen v dostatečném časovém předstihu žádat SŽ o potřebné souhlasy (viz dále) nutné pro provádění videodokumentace formou leteckých prací na</w:t>
      </w:r>
      <w:r w:rsidR="00DA402A">
        <w:t> </w:t>
      </w:r>
      <w:r w:rsidRPr="00320464">
        <w:t>konkrétní stavbě a konkrétním pozemku. Pokud pozemek není v majetku SŽ, je nutné zažádat majitele, či správce daného pozemku, aby následně mohl získat povolení od ÚCL, je-li to nezbytné pro pořízení video dokumentace.</w:t>
      </w:r>
      <w:bookmarkEnd w:id="80"/>
    </w:p>
    <w:p w14:paraId="3F86C6B6" w14:textId="5F3D1B3C" w:rsidR="00A73931" w:rsidRDefault="00A73931" w:rsidP="00A73931">
      <w:pPr>
        <w:pStyle w:val="Text2-1"/>
      </w:pPr>
      <w:r w:rsidRPr="00320464">
        <w:t xml:space="preserve">Žadatel, nebo Zhotovitel stavby jakožto cizí právní subjekt, který má povinnost provádět letecké práce na základě fotodokumentace nebo videodokumentace, která je definována v odstavci </w:t>
      </w:r>
      <w:r>
        <w:fldChar w:fldCharType="begin"/>
      </w:r>
      <w:r>
        <w:instrText xml:space="preserve"> REF _Ref189746423 \r \h </w:instrText>
      </w:r>
      <w:r>
        <w:fldChar w:fldCharType="separate"/>
      </w:r>
      <w:r w:rsidR="00616253">
        <w:t>4.12.8</w:t>
      </w:r>
      <w:r>
        <w:fldChar w:fldCharType="end"/>
      </w:r>
      <w:r w:rsidRPr="00320464">
        <w:t xml:space="preserve">, </w:t>
      </w:r>
      <w:r>
        <w:fldChar w:fldCharType="begin"/>
      </w:r>
      <w:r>
        <w:instrText xml:space="preserve"> REF _Ref207782053 \r \h </w:instrText>
      </w:r>
      <w:r>
        <w:fldChar w:fldCharType="separate"/>
      </w:r>
      <w:r w:rsidR="00616253">
        <w:t>4.12.9</w:t>
      </w:r>
      <w:r>
        <w:fldChar w:fldCharType="end"/>
      </w:r>
      <w:r w:rsidRPr="00320464">
        <w:t xml:space="preserve"> a </w:t>
      </w:r>
      <w:r>
        <w:fldChar w:fldCharType="begin"/>
      </w:r>
      <w:r>
        <w:instrText xml:space="preserve"> REF _Ref207782067 \r \h </w:instrText>
      </w:r>
      <w:r>
        <w:fldChar w:fldCharType="separate"/>
      </w:r>
      <w:r w:rsidR="00616253">
        <w:t>4.12.10</w:t>
      </w:r>
      <w:r>
        <w:fldChar w:fldCharType="end"/>
      </w:r>
      <w:r w:rsidRPr="00320464">
        <w:t xml:space="preserve"> , a tudíž bude vstupovat do prostor SŽ a ochranného pásma dráhy, které nejsou přístupné veřejnosti s doprovodem zaměstnance znalého místních poměrů, požádá písemně (volnou formou), o souhlas příslušnou organizační jednotku SŽ. Videodokumentaci musí provádět osoba či společnost k tomu způsobilá, která je evidovaná u ÚCL a má povolení provádět letecké práce. Dále je společnost či osoba povinná jednat v souladu s „Předpisem L 2 - Pravidla létání, Doplněk X – Bezpilotní systémy“, v případě létání v zakázaných, omezených a v dalších jinak zatížených letových prostorech a zajistit si potřebná povolení pro let z důvodu videodokumentaci u Úřadu civilního letectví.</w:t>
      </w:r>
    </w:p>
    <w:p w14:paraId="77D7D322" w14:textId="6CE127DA" w:rsidR="00A73931" w:rsidRPr="00292C34" w:rsidRDefault="00A73931" w:rsidP="00292C34">
      <w:pPr>
        <w:pStyle w:val="Text2-1"/>
        <w:rPr>
          <w:b/>
          <w:bCs/>
        </w:rPr>
      </w:pPr>
      <w:bookmarkStart w:id="81" w:name="_Hlk215567716"/>
      <w:r w:rsidRPr="00292C34">
        <w:rPr>
          <w:b/>
          <w:bCs/>
        </w:rPr>
        <w:t>Součástí díla bude Slavnostní zahájení a ukončení stavby (pro 50 lidí). Toto bude realizováno na základě požadavku Objednatele. Součástí zahájení a</w:t>
      </w:r>
      <w:r w:rsidR="00895BE1">
        <w:rPr>
          <w:b/>
          <w:bCs/>
        </w:rPr>
        <w:t> </w:t>
      </w:r>
      <w:r w:rsidRPr="00292C34">
        <w:rPr>
          <w:b/>
          <w:bCs/>
        </w:rPr>
        <w:t>ukončení je výroba bannerů na zadní část podia (2 ks), kladívka (15 ks), stuhy-pásky (2 ks), nůžky (15 ks) a vlastní zajištění akce (pronájem prostoru, ozvučení a catering pro 50 lidí).</w:t>
      </w:r>
      <w:bookmarkEnd w:id="81"/>
    </w:p>
    <w:p w14:paraId="5DAEDE7B" w14:textId="00EF4FDF" w:rsidR="006E61D7" w:rsidRPr="005F3779" w:rsidRDefault="006E61D7" w:rsidP="006E61D7">
      <w:pPr>
        <w:pStyle w:val="Nadpis2-2"/>
      </w:pPr>
      <w:bookmarkStart w:id="82" w:name="_Toc231296775"/>
      <w:r w:rsidRPr="005F3779">
        <w:t>Centrální nákup materiálu – Mobiliář a ADZ</w:t>
      </w:r>
      <w:bookmarkEnd w:id="71"/>
      <w:bookmarkEnd w:id="82"/>
    </w:p>
    <w:p w14:paraId="1899F9EA" w14:textId="77777777" w:rsidR="006E61D7" w:rsidRPr="0085428F" w:rsidRDefault="006E61D7" w:rsidP="006E61D7">
      <w:pPr>
        <w:pStyle w:val="Text2-1"/>
      </w:pPr>
      <w:r w:rsidRPr="0085428F">
        <w:t>V rámci této stavby bude dodán Objednatelem mobiliář (sedací nábytek do</w:t>
      </w:r>
      <w:r>
        <w:t> </w:t>
      </w:r>
      <w:r w:rsidRPr="0085428F">
        <w:t xml:space="preserve">interiéru/exteriéru, nádoby na odpad do interiéru/exteriéru, nádoby na tříděný odpad, stojany na kola, vývěsky a informační panely – dále jen „Mobiliář“) a Zařízení pro vstup a výběr poplatku (automaty dveřních zámků – dále jen „ADZ“). </w:t>
      </w:r>
    </w:p>
    <w:p w14:paraId="661548B1" w14:textId="77777777" w:rsidR="006E61D7" w:rsidRPr="00320464" w:rsidRDefault="006E61D7" w:rsidP="006E61D7">
      <w:pPr>
        <w:pStyle w:val="Text2-1"/>
        <w:keepNext/>
        <w:ind w:left="750" w:hanging="750"/>
      </w:pPr>
      <w:r w:rsidRPr="00320464">
        <w:t>Mobiliář a ADZ v objektech: SO 11-79-01, položkách č. 8 (Sedací nábytek do exteriéru – A.2), č. 9 (Nádoby na odpad – B.2 a B.3), č. 10 (Kolostavy – stojany na jízdní kola – C.1) není součástí dodávky na zhotovení stavby a není součástí nákladů stavby.</w:t>
      </w:r>
    </w:p>
    <w:p w14:paraId="5992A177" w14:textId="77777777" w:rsidR="006E61D7" w:rsidRPr="000E4C84" w:rsidRDefault="006E61D7" w:rsidP="006E61D7">
      <w:pPr>
        <w:pStyle w:val="Odrka1-1"/>
      </w:pPr>
      <w:r w:rsidRPr="00320464">
        <w:t xml:space="preserve">Sedací nábytek </w:t>
      </w:r>
      <w:r w:rsidRPr="000E4C84">
        <w:t>do exteriéru (A.2) – 5 ks</w:t>
      </w:r>
    </w:p>
    <w:p w14:paraId="69493309" w14:textId="77777777" w:rsidR="006E61D7" w:rsidRPr="000E4C84" w:rsidRDefault="006E61D7" w:rsidP="006E61D7">
      <w:pPr>
        <w:pStyle w:val="Odrka1-1"/>
      </w:pPr>
      <w:r w:rsidRPr="000E4C84">
        <w:t>Nádoby na odpad v exteriéru (B.2) – 12 ks</w:t>
      </w:r>
    </w:p>
    <w:p w14:paraId="3837D42F" w14:textId="77777777" w:rsidR="006E61D7" w:rsidRPr="000E4C84" w:rsidRDefault="006E61D7" w:rsidP="006E61D7">
      <w:pPr>
        <w:pStyle w:val="Odrka1-1"/>
      </w:pPr>
      <w:r w:rsidRPr="000E4C84">
        <w:t>Sestava na ukládání tříděný odpad (B.3) – 3 ks</w:t>
      </w:r>
    </w:p>
    <w:p w14:paraId="50D3E8D6" w14:textId="77777777" w:rsidR="006E61D7" w:rsidRDefault="006E61D7" w:rsidP="006E61D7">
      <w:pPr>
        <w:pStyle w:val="Odrka1-1"/>
      </w:pPr>
      <w:r w:rsidRPr="000E4C84">
        <w:t>Kolostavy – stojany na jízdní kola (C.1) – 17 ks</w:t>
      </w:r>
    </w:p>
    <w:p w14:paraId="6C984ACE" w14:textId="3D347B5B" w:rsidR="006E61D7" w:rsidRPr="00320464" w:rsidRDefault="006E61D7" w:rsidP="006E61D7">
      <w:pPr>
        <w:pStyle w:val="Text2-1"/>
      </w:pPr>
      <w:r w:rsidRPr="000E4C84">
        <w:t xml:space="preserve">Zhotovitel připraví v místech umístění Mobiliáře a ADZ přípravu pro montáž (instalaci) dle „Požadavků na stavební připravenost“, která jsou Přílohou </w:t>
      </w:r>
      <w:r w:rsidRPr="000E4C84">
        <w:fldChar w:fldCharType="begin"/>
      </w:r>
      <w:r w:rsidRPr="000E4C84">
        <w:instrText xml:space="preserve"> REF _Ref101445262 \r \h </w:instrText>
      </w:r>
      <w:r>
        <w:instrText xml:space="preserve"> \* MERGEFORMAT </w:instrText>
      </w:r>
      <w:r w:rsidRPr="000E4C84">
        <w:fldChar w:fldCharType="separate"/>
      </w:r>
      <w:r w:rsidR="00616253">
        <w:t>7.1.2</w:t>
      </w:r>
      <w:r w:rsidRPr="000E4C84">
        <w:fldChar w:fldCharType="end"/>
      </w:r>
      <w:r w:rsidRPr="000E4C84">
        <w:t xml:space="preserve"> , a to v SO 11-79-01, položka č. 3. Stavební připravenost pro montáž Mobiliáře a ADZ je součástí stavby a je součástí nákladů</w:t>
      </w:r>
      <w:r w:rsidRPr="00320464">
        <w:t xml:space="preserve"> stavby.</w:t>
      </w:r>
    </w:p>
    <w:p w14:paraId="297AC4B6" w14:textId="77777777" w:rsidR="006E61D7" w:rsidRPr="0085428F" w:rsidRDefault="006E61D7" w:rsidP="006E61D7">
      <w:pPr>
        <w:pStyle w:val="Text2-1"/>
      </w:pPr>
      <w:r w:rsidRPr="0085428F">
        <w:rPr>
          <w:b/>
        </w:rPr>
        <w:t>Plánování čerpání odběru Mobiliáře a ADZ:</w:t>
      </w:r>
      <w:r w:rsidRPr="0085428F">
        <w:t xml:space="preserve"> součástí </w:t>
      </w:r>
      <w:r>
        <w:t xml:space="preserve">počátečního </w:t>
      </w:r>
      <w:r w:rsidRPr="0085428F">
        <w:t>Harmonogramu dle Pod-článku 8.3 [</w:t>
      </w:r>
      <w:r w:rsidRPr="0085428F">
        <w:rPr>
          <w:i/>
        </w:rPr>
        <w:t>Harmonogram</w:t>
      </w:r>
      <w:r w:rsidRPr="0085428F">
        <w:t>] ZOP, bude také Zhotovitelem plánovaný přehled termínů dodávek, typu a</w:t>
      </w:r>
      <w:r>
        <w:t> </w:t>
      </w:r>
      <w:r w:rsidRPr="0085428F">
        <w:t>požadovaného množství Mobiliáře a ADZ – Tabulka CNM-MB. Předložená Tabulka CNM</w:t>
      </w:r>
      <w:r>
        <w:noBreakHyphen/>
      </w:r>
      <w:r w:rsidRPr="0085428F">
        <w:t>MB odběru Mobiliáře/ADZ s množstvím pro celou stavbu bude rozčleněn dle předpokládaných odběrů.</w:t>
      </w:r>
    </w:p>
    <w:p w14:paraId="65D947F7" w14:textId="77777777" w:rsidR="006E61D7" w:rsidRPr="0085428F" w:rsidRDefault="006E61D7" w:rsidP="006E61D7">
      <w:pPr>
        <w:pStyle w:val="Text2-1"/>
      </w:pPr>
      <w:r w:rsidRPr="0085428F">
        <w:rPr>
          <w:b/>
        </w:rPr>
        <w:t>Upřesnění plánu odběru Mobiliáře a ADZ:</w:t>
      </w:r>
      <w:r w:rsidRPr="0085428F">
        <w:t xml:space="preserve"> při předložení aktualizovaného harmonogramu Zhotovitelem dle Pod-článku 8.3 [</w:t>
      </w:r>
      <w:r w:rsidRPr="0085428F">
        <w:rPr>
          <w:i/>
        </w:rPr>
        <w:t>Harmonogram</w:t>
      </w:r>
      <w:r w:rsidRPr="0085428F">
        <w:t>] ZOP musí být vždy součástí tohoto aktualizovaného harmonogramu i aktualizovaná Tabulka CNM-MB s přehledem termínů dodávek požadovaného typu a množství Mobiliáře/ADZ</w:t>
      </w:r>
      <w:r>
        <w:t>,</w:t>
      </w:r>
      <w:r w:rsidRPr="0085428F">
        <w:t xml:space="preserve"> a to ve stejném rozčlenění jaké je požadováno v předchozím odstavci při plánování čerpání odběru Mobiliáře/ADZ. </w:t>
      </w:r>
    </w:p>
    <w:p w14:paraId="5BAAC45E" w14:textId="77777777" w:rsidR="006E61D7" w:rsidRPr="0085428F" w:rsidRDefault="006E61D7" w:rsidP="006E61D7">
      <w:pPr>
        <w:pStyle w:val="Text2-1"/>
      </w:pPr>
      <w:r w:rsidRPr="0085428F">
        <w:lastRenderedPageBreak/>
        <w:t xml:space="preserve">V případě, že dojde v aktualizovaném přehledu termínů dodávek požadovaného Mobiliáře/ADZ ke změně termínů, typu nebo množství dodávaného Mobiliáře/ADZ, Objednatel bez dohody se Zhotovitelem garantuje pouze dodávky Mobiliáře/ADZ v množství a typu, které Zhotovitel avizoval v předchozím Harmonogramu postupu prací nebo aktualizovaném harmonogramu pro probíhající a následující čtvrtletí. </w:t>
      </w:r>
    </w:p>
    <w:p w14:paraId="413C2ABB" w14:textId="7356D271" w:rsidR="006E61D7" w:rsidRPr="0085428F" w:rsidRDefault="006E61D7" w:rsidP="006E61D7">
      <w:pPr>
        <w:pStyle w:val="Text2-1"/>
      </w:pPr>
      <w:r w:rsidRPr="0085428F">
        <w:rPr>
          <w:b/>
        </w:rPr>
        <w:t>Jednotlivé objednávky dodávek Mobiliáře a ADZ:</w:t>
      </w:r>
      <w:r w:rsidRPr="0085428F">
        <w:t xml:space="preserve"> Zhotovitel stavby je povinen určit Správci stavby </w:t>
      </w:r>
      <w:r w:rsidRPr="0085428F">
        <w:rPr>
          <w:b/>
        </w:rPr>
        <w:t>minimálně 70 dní před požadovaným termínem dodání</w:t>
      </w:r>
      <w:r w:rsidRPr="0085428F">
        <w:t xml:space="preserve"> přesnou specifikaci typu a požadované množství Mobiliáře a ADZ s ohledem na postup výstavby dle Harmonogramu pro dodávku a místo určení dodávky (včetně dopravních a logistických instrukcí). Požadavek zašle na „Požadavkovém listu CNM-MB“, který je přílohou </w:t>
      </w:r>
      <w:r>
        <w:fldChar w:fldCharType="begin"/>
      </w:r>
      <w:r>
        <w:instrText xml:space="preserve"> REF _Ref88573601 \r \h </w:instrText>
      </w:r>
      <w:r>
        <w:fldChar w:fldCharType="separate"/>
      </w:r>
      <w:r w:rsidR="00616253">
        <w:t>7.1.1</w:t>
      </w:r>
      <w:r>
        <w:fldChar w:fldCharType="end"/>
      </w:r>
      <w:r w:rsidRPr="0085428F">
        <w:t>.</w:t>
      </w:r>
    </w:p>
    <w:p w14:paraId="3C4026F1" w14:textId="77777777" w:rsidR="006E61D7" w:rsidRPr="0085428F" w:rsidRDefault="006E61D7" w:rsidP="006E61D7">
      <w:pPr>
        <w:pStyle w:val="Text2-1"/>
      </w:pPr>
      <w:r w:rsidRPr="0085428F">
        <w:t xml:space="preserve">Součástí každé dodávky Mobiliáře a ADZ budou doklady o jakosti dodávky. </w:t>
      </w:r>
    </w:p>
    <w:p w14:paraId="4C72E0FB" w14:textId="39D72105" w:rsidR="0069470F" w:rsidRDefault="0069470F" w:rsidP="009B00B4">
      <w:pPr>
        <w:pStyle w:val="NADPIS2-1"/>
      </w:pPr>
      <w:bookmarkStart w:id="83" w:name="_Toc7077140"/>
      <w:bookmarkStart w:id="84" w:name="_Ref229467819"/>
      <w:bookmarkStart w:id="85" w:name="_Ref229468184"/>
      <w:bookmarkStart w:id="86" w:name="_Toc231296776"/>
      <w:bookmarkEnd w:id="68"/>
      <w:bookmarkEnd w:id="69"/>
      <w:bookmarkEnd w:id="70"/>
      <w:r w:rsidRPr="00EC2E51">
        <w:t>ORGANIZACE</w:t>
      </w:r>
      <w:r>
        <w:t xml:space="preserve"> VÝSTAVBY, VÝLUKY</w:t>
      </w:r>
      <w:bookmarkEnd w:id="83"/>
      <w:bookmarkEnd w:id="84"/>
      <w:bookmarkEnd w:id="85"/>
      <w:r w:rsidR="007C165E">
        <w:t xml:space="preserve"> A KOORDINACE PRACÍ</w:t>
      </w:r>
      <w:bookmarkEnd w:id="86"/>
    </w:p>
    <w:p w14:paraId="5592A7EC" w14:textId="77777777" w:rsidR="00895BE1" w:rsidRPr="008B4344" w:rsidRDefault="00895BE1" w:rsidP="00895BE1">
      <w:pPr>
        <w:pStyle w:val="Nadpis2-2"/>
      </w:pPr>
      <w:bookmarkStart w:id="87" w:name="_Toc229401590"/>
      <w:bookmarkStart w:id="88" w:name="_Toc231296777"/>
      <w:bookmarkStart w:id="89" w:name="_Toc7077141"/>
      <w:r w:rsidRPr="008B4344">
        <w:t>Harmonogram a Koordinovaný harmonogram</w:t>
      </w:r>
      <w:bookmarkEnd w:id="87"/>
      <w:bookmarkEnd w:id="88"/>
    </w:p>
    <w:p w14:paraId="36291C7E" w14:textId="3E9E39C7" w:rsidR="00AF1EB1" w:rsidRDefault="00AF1EB1" w:rsidP="00AF1EB1">
      <w:pPr>
        <w:pStyle w:val="Text2-1"/>
      </w:pPr>
      <w:bookmarkStart w:id="90" w:name="_Ref229479103"/>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rsidR="00895BE1">
        <w:rPr>
          <w:b/>
          <w:bCs/>
        </w:rPr>
        <w:t xml:space="preserve"> </w:t>
      </w:r>
      <w:r w:rsidR="00895BE1" w:rsidRPr="006847C6">
        <w:t>a</w:t>
      </w:r>
      <w:r w:rsidR="00895BE1">
        <w:rPr>
          <w:b/>
          <w:bCs/>
        </w:rPr>
        <w:t xml:space="preserve"> </w:t>
      </w:r>
      <w:r w:rsidRPr="0085033A">
        <w:rPr>
          <w:b/>
          <w:bCs/>
        </w:rPr>
        <w:t>Koordinovaný harmonogram</w:t>
      </w:r>
      <w:r w:rsidRPr="00CF6140">
        <w:t xml:space="preserve"> </w:t>
      </w:r>
      <w:r w:rsidRPr="007E1275">
        <w:t xml:space="preserve">pro celou </w:t>
      </w:r>
      <w:r>
        <w:t>I</w:t>
      </w:r>
      <w:r w:rsidRPr="007E1275">
        <w:t>nvestiční akci</w:t>
      </w:r>
      <w:r w:rsidRPr="0085033A">
        <w:t xml:space="preserve">, zahrnující harmonogramy a časové návaznosti zhotovitelů ostatních částí akce (zejména </w:t>
      </w:r>
      <w:r>
        <w:t>Technologie</w:t>
      </w:r>
      <w:r w:rsidRPr="0085033A">
        <w:t>).</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 který ze zhotovitelů.</w:t>
      </w:r>
      <w:r w:rsidR="00895BE1" w:rsidRPr="00895BE1">
        <w:t xml:space="preserve"> Zhotovitel je povinen předložit Koordinovaný harmonogram Správci stavby ve lhůtě jim stanovené, a není-li tato lhůta stanovena, tak do 5 dnů od uplynutí lhůty pro předložení harmonogramu podle Pod-článku 8.3 [</w:t>
      </w:r>
      <w:r w:rsidR="00895BE1" w:rsidRPr="006847C6">
        <w:rPr>
          <w:i/>
          <w:iCs/>
        </w:rPr>
        <w:t>Harmonogram</w:t>
      </w:r>
      <w:r w:rsidR="00895BE1" w:rsidRPr="00895BE1">
        <w:t>]. Ustanovení Pod-článku 8.3 [</w:t>
      </w:r>
      <w:r w:rsidR="00895BE1" w:rsidRPr="006847C6">
        <w:rPr>
          <w:i/>
          <w:iCs/>
        </w:rPr>
        <w:t>Harmonogram</w:t>
      </w:r>
      <w:r w:rsidR="00895BE1" w:rsidRPr="00895BE1">
        <w:t>] se použijí obdobně i na průběžnou aktualizaci Koordinovaného harmonogramu.</w:t>
      </w:r>
      <w:bookmarkEnd w:id="90"/>
    </w:p>
    <w:p w14:paraId="03C013C4" w14:textId="69CEA0DF" w:rsidR="00AF1EB1" w:rsidRDefault="00AF1EB1" w:rsidP="00AF1EB1">
      <w:pPr>
        <w:pStyle w:val="Text2-1"/>
      </w:pPr>
      <w:r w:rsidRPr="00E14B61">
        <w:rPr>
          <w:b/>
          <w:bCs/>
        </w:rPr>
        <w:t xml:space="preserve">Zhotovitel </w:t>
      </w:r>
      <w:r w:rsidR="00895BE1">
        <w:rPr>
          <w:b/>
          <w:bCs/>
        </w:rPr>
        <w:t xml:space="preserve">je povinen </w:t>
      </w:r>
      <w:r>
        <w:rPr>
          <w:b/>
          <w:bCs/>
        </w:rPr>
        <w:t>zajišť</w:t>
      </w:r>
      <w:r w:rsidR="00895BE1">
        <w:rPr>
          <w:b/>
          <w:bCs/>
        </w:rPr>
        <w:t xml:space="preserve">ovat </w:t>
      </w:r>
      <w:r w:rsidRPr="00E14B61">
        <w:rPr>
          <w:b/>
          <w:bCs/>
        </w:rPr>
        <w:t>vzájemn</w:t>
      </w:r>
      <w:r>
        <w:rPr>
          <w:b/>
          <w:bCs/>
        </w:rPr>
        <w:t>ou</w:t>
      </w:r>
      <w:r w:rsidRPr="00E14B61">
        <w:rPr>
          <w:b/>
          <w:bCs/>
        </w:rPr>
        <w:t xml:space="preserve"> koordinac</w:t>
      </w:r>
      <w:r>
        <w:rPr>
          <w:b/>
          <w:bCs/>
        </w:rPr>
        <w:t>i</w:t>
      </w:r>
      <w:r>
        <w:t xml:space="preserve"> všech dotčených profesí, činností (zejména Technologie)</w:t>
      </w:r>
      <w:r w:rsidR="00895BE1">
        <w:t>,</w:t>
      </w:r>
      <w:r>
        <w:t xml:space="preserve"> </w:t>
      </w:r>
      <w:r w:rsidR="00895BE1">
        <w:t xml:space="preserve">jakož i </w:t>
      </w:r>
      <w:r>
        <w:t>jejich časového a věcného sladění, zejména v</w:t>
      </w:r>
      <w:r w:rsidR="00895BE1">
        <w:t> </w:t>
      </w:r>
      <w:r>
        <w:t xml:space="preserve">rozsahu prací prováděných ve výlukách. Za tímto účelem je povinen </w:t>
      </w:r>
      <w:r w:rsidRPr="00E14B61">
        <w:rPr>
          <w:b/>
          <w:bCs/>
        </w:rPr>
        <w:t>aktivně spolupracovat</w:t>
      </w:r>
      <w:r>
        <w:t xml:space="preserve"> se zhotoviteli ostatních částí akce, shromažďovat </w:t>
      </w:r>
      <w:r w:rsidR="00895BE1">
        <w:t xml:space="preserve">od nich potřebné </w:t>
      </w:r>
      <w:r>
        <w:t xml:space="preserve">podklady, zapracovávat je do Koordinovaného harmonogramu a zajišťovat jeho </w:t>
      </w:r>
      <w:r w:rsidRPr="00E14B61">
        <w:rPr>
          <w:b/>
          <w:bCs/>
        </w:rPr>
        <w:t>průběžnou aktualizaci</w:t>
      </w:r>
      <w:r>
        <w:t xml:space="preserve">. </w:t>
      </w:r>
      <w:r w:rsidR="00895BE1">
        <w:t xml:space="preserve">V případě, že zhotovitel některé z ostatních částí Investiční akce nahlásí Zhotoviteli změny mající vliv na Koordinovaný harmonogram, je Zhotovitel povinen provést aktualizaci Koordinovaného harmonogramu nejpozději </w:t>
      </w:r>
      <w:r w:rsidR="00895BE1" w:rsidRPr="00837B8E">
        <w:t>do 5 dnů</w:t>
      </w:r>
      <w:r w:rsidR="00895BE1">
        <w:t xml:space="preserve"> ode dne, kdy mu byly takové změny nahlášeny. O provedené aktualizaci Koordinovaného harmonogramu je Zhotovitel povinen bez zbytečného odkladu písemně informovat všechny dotčené zhotovitele ostatních částí Investiční akce a </w:t>
      </w:r>
      <w:r w:rsidR="00895BE1" w:rsidRPr="00837B8E">
        <w:t>Správce stavby</w:t>
      </w:r>
      <w:r w:rsidR="00895BE1">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či </w:t>
      </w:r>
      <w:r w:rsidR="00895BE1" w:rsidRPr="00837B8E">
        <w:t>Správce stavby</w:t>
      </w:r>
      <w:r w:rsidR="00895BE1" w:rsidRPr="00285AF1">
        <w:t>.</w:t>
      </w:r>
      <w:r w:rsidR="00895BE1">
        <w:t xml:space="preserve"> Zhotovitel je dále povinen průběžně sledovat a vyhodnocovat rizika ohrožující plnění Koordinovaného harmonogramu a bez zbytečného odkladu písemně informovat </w:t>
      </w:r>
      <w:r w:rsidR="00895BE1" w:rsidRPr="00837B8E">
        <w:t>Správce stavby</w:t>
      </w:r>
      <w:r w:rsidR="00895BE1">
        <w:t xml:space="preserve"> o jakýchkoli okolnostech, které by mohly vést ke vzniku rozporu v koordinaci, prodlení nebo jiným komplikacím při provádění prací, a to ještě před vznikem samotného rozporu, včetně návrhu preventivních opatření. Veškeré aktualizace Koordinovaného harmonogramu, které mají vliv na harmonogram zpracovávaný Zhotovitelem</w:t>
      </w:r>
      <w:r w:rsidR="00895BE1" w:rsidRPr="005B59CC">
        <w:t xml:space="preserve"> </w:t>
      </w:r>
      <w:r w:rsidR="00895BE1">
        <w:t>dle Pod</w:t>
      </w:r>
      <w:r w:rsidR="00DA402A">
        <w:noBreakHyphen/>
      </w:r>
      <w:r w:rsidR="00895BE1">
        <w:t xml:space="preserve">článku 8.3 </w:t>
      </w:r>
      <w:r w:rsidR="00895BE1" w:rsidRPr="00794FB1">
        <w:t>[</w:t>
      </w:r>
      <w:r w:rsidR="00895BE1" w:rsidRPr="00CA1899">
        <w:rPr>
          <w:i/>
          <w:iCs/>
        </w:rPr>
        <w:t>Harmonogram</w:t>
      </w:r>
      <w:r w:rsidR="00895BE1" w:rsidRPr="00794FB1">
        <w:t>]</w:t>
      </w:r>
      <w:r w:rsidR="00895BE1">
        <w:t>, je Zhotovitel povinen bez zbytečného odkladu promítnout do tohoto harmonogramu.</w:t>
      </w:r>
    </w:p>
    <w:p w14:paraId="7AC2F016" w14:textId="49541919" w:rsidR="00AF1EB1" w:rsidRDefault="00AF1EB1" w:rsidP="00AF1EB1">
      <w:pPr>
        <w:pStyle w:val="Text2-1"/>
      </w:pPr>
      <w:r>
        <w:t xml:space="preserve">Při zajišťování koordinace a při zpracování, aktualizaci a plnění Koordinovaného harmonogramu je Zhotovitel povinen řídit se </w:t>
      </w:r>
      <w:r w:rsidRPr="004A1259">
        <w:rPr>
          <w:b/>
          <w:bCs/>
        </w:rPr>
        <w:t xml:space="preserve">pokyny </w:t>
      </w:r>
      <w:r w:rsidR="00895BE1">
        <w:rPr>
          <w:b/>
          <w:bCs/>
        </w:rPr>
        <w:t xml:space="preserve">Správce stavby a </w:t>
      </w:r>
      <w:r w:rsidRPr="004A1259">
        <w:rPr>
          <w:b/>
          <w:bCs/>
        </w:rPr>
        <w:t>Objednatele</w:t>
      </w:r>
      <w:r>
        <w:t xml:space="preserve">, případně jím pověřené osoby, a tyto pokyny do harmonogramu bezodkladně promítnout. </w:t>
      </w:r>
    </w:p>
    <w:p w14:paraId="6B40F036" w14:textId="77777777" w:rsidR="00895BE1" w:rsidRPr="00895BE1" w:rsidRDefault="00895BE1" w:rsidP="006847C6">
      <w:pPr>
        <w:pStyle w:val="Nadpis2-2"/>
      </w:pPr>
      <w:bookmarkStart w:id="91" w:name="_Toc229401591"/>
      <w:bookmarkStart w:id="92" w:name="_Toc231296778"/>
      <w:r w:rsidRPr="00895BE1">
        <w:t>Přístup na Staveniště</w:t>
      </w:r>
      <w:bookmarkEnd w:id="91"/>
      <w:bookmarkEnd w:id="92"/>
    </w:p>
    <w:p w14:paraId="354C3AC8" w14:textId="2D243E0E" w:rsidR="00895BE1" w:rsidRPr="00895BE1" w:rsidRDefault="00895BE1" w:rsidP="006847C6">
      <w:pPr>
        <w:pStyle w:val="Text2-1"/>
      </w:pPr>
      <w:r w:rsidRPr="00895BE1">
        <w:t xml:space="preserve">Zhotovitel je povinen v součinnosti se zhotoviteli ostatních částí Investiční akce (zejména </w:t>
      </w:r>
      <w:r>
        <w:t>Technologie</w:t>
      </w:r>
      <w:r w:rsidRPr="00895BE1">
        <w:t xml:space="preserve">) nastavit a průběžně udržovat systém koordinace přístupu na Staveniště </w:t>
      </w:r>
      <w:r w:rsidRPr="00895BE1">
        <w:lastRenderedPageBreak/>
        <w:t>tak, aby nedocházelo ke kolizím při využívání sdílených ploch zařízení staveniště, Přístupových cest a dalších společně užívaných prostor. Za tímto účelem je Zhotovitel povinen zpracovat pravidla koordinace přístupu na Staveniště (dále jen „</w:t>
      </w:r>
      <w:r w:rsidRPr="00895BE1">
        <w:rPr>
          <w:b/>
          <w:bCs/>
        </w:rPr>
        <w:t>Pravidla přístupu</w:t>
      </w:r>
      <w:r w:rsidRPr="00895BE1">
        <w:t>") a zahrnout je jako přílohu Koordinovaného harmonogramu. Zhotovitel je dále povinen:</w:t>
      </w:r>
    </w:p>
    <w:p w14:paraId="4877EB8A" w14:textId="3D34BAE2" w:rsidR="00895BE1" w:rsidRPr="00895BE1" w:rsidRDefault="00895BE1" w:rsidP="00895BE1">
      <w:pPr>
        <w:pStyle w:val="Odstavec1-1a"/>
        <w:numPr>
          <w:ilvl w:val="0"/>
          <w:numId w:val="24"/>
        </w:numPr>
      </w:pPr>
      <w:r w:rsidRPr="00895BE1">
        <w:t xml:space="preserve">nejpozději při prvním předložení Koordinovaného harmonogramu dle odstavce </w:t>
      </w:r>
      <w:r>
        <w:fldChar w:fldCharType="begin"/>
      </w:r>
      <w:r>
        <w:instrText xml:space="preserve"> REF _Ref229479103 \r \h </w:instrText>
      </w:r>
      <w:r>
        <w:fldChar w:fldCharType="separate"/>
      </w:r>
      <w:r w:rsidR="00616253">
        <w:t>5.1.1</w:t>
      </w:r>
      <w:r>
        <w:fldChar w:fldCharType="end"/>
      </w:r>
      <w:r w:rsidRPr="00895BE1">
        <w:t xml:space="preserve"> zahrnout do něj jako přílohu návrh Pravidel přístupu, která budou závazná pro všechny zhotovitele Investiční akce.</w:t>
      </w:r>
    </w:p>
    <w:p w14:paraId="3B93E1A7" w14:textId="5D482D13" w:rsidR="00895BE1" w:rsidRPr="00895BE1" w:rsidRDefault="00895BE1" w:rsidP="00895BE1">
      <w:pPr>
        <w:numPr>
          <w:ilvl w:val="0"/>
          <w:numId w:val="23"/>
        </w:numPr>
        <w:spacing w:after="80" w:line="264" w:lineRule="auto"/>
        <w:jc w:val="both"/>
        <w:rPr>
          <w:sz w:val="18"/>
          <w:szCs w:val="18"/>
        </w:rPr>
      </w:pPr>
      <w:r w:rsidRPr="00895BE1">
        <w:rPr>
          <w:sz w:val="18"/>
          <w:szCs w:val="18"/>
        </w:rPr>
        <w:t>zajistit, aby Pravidla přístupu tvořící přílohu Koordinovaného harmonogramu byla projednána se zhotoviteli ostatních částí Investiční akce a schválena Správcem stavby společně s Koordinovaným harmonogramem; do doby schválení Pravidel přístupu jsou zhotovitelé povinni postupovat podle pokynů Správce stavby;</w:t>
      </w:r>
    </w:p>
    <w:p w14:paraId="33449950" w14:textId="77777777" w:rsidR="00895BE1" w:rsidRPr="00895BE1" w:rsidRDefault="00895BE1" w:rsidP="006847C6">
      <w:pPr>
        <w:pStyle w:val="Odstavec1-1a"/>
      </w:pPr>
      <w:r w:rsidRPr="00895BE1">
        <w:t>průběžně aktualizovat Pravidla přístupu v návaznosti na aktualizaci Koordinovaného harmonogramu, na základě pokynů Správce stavby nebo z vlastní iniciativy s přihlédnutím k aktuálním potřebám jednotlivých zhotovitelů Investiční akce; aktualizovaná Pravidla přístupu budou vždy součástí aktualizovaného Koordinovaného harmonogramu;</w:t>
      </w:r>
    </w:p>
    <w:p w14:paraId="69BA5D23" w14:textId="77777777" w:rsidR="00895BE1" w:rsidRPr="00895BE1" w:rsidRDefault="00895BE1" w:rsidP="006847C6">
      <w:pPr>
        <w:pStyle w:val="Odstavec1-1a"/>
      </w:pPr>
      <w:r w:rsidRPr="00895BE1">
        <w:t xml:space="preserve">neprodleně oznámit Správci stavby a dotčeným zhotovitelům každou kolizi nebo konflikt při přístupu na Staveniště a navrhnout způsob jejich řešení. </w:t>
      </w:r>
    </w:p>
    <w:p w14:paraId="2D940812" w14:textId="77777777" w:rsidR="00895BE1" w:rsidRPr="00895BE1" w:rsidRDefault="00895BE1" w:rsidP="006847C6">
      <w:pPr>
        <w:pStyle w:val="Text2-1"/>
      </w:pPr>
      <w:r w:rsidRPr="00895BE1">
        <w:t>Pravidla přístupu schválená jako příloha Koordinovaného harmonogramu jsou závazná pro všechny zhotovitele Investiční akce; Zhotovitel je povinen jejich dodržování ze strany ostatních zhotovitelů průběžně sledovat a případná porušení bez zbytečného odkladu oznamovat Správci stavby.</w:t>
      </w:r>
    </w:p>
    <w:p w14:paraId="230653C9" w14:textId="77777777" w:rsidR="00895BE1" w:rsidRPr="00895BE1" w:rsidRDefault="00895BE1" w:rsidP="006847C6">
      <w:pPr>
        <w:pStyle w:val="Text2-1"/>
      </w:pPr>
      <w:bookmarkStart w:id="93" w:name="_Ref228967522"/>
      <w:r w:rsidRPr="00895BE1">
        <w:t>V případě rozporu či nečinnosti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či nečinnosti vzájemnou dohodou, a to do 3 dnů ode dne, kdy rozpor nebo nečinnost vznikly, nebo kdy se o nich dotčený zhotovitel dozvěděl. Nedojde-li k dohodě ve lhůtě podle předchozí věty, je Zhotovitel povinen bez zbytečného odkladu, nejpozději však do 3 dnů od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či nečinností dotčeny; tyto lhůty se přiměřeně prodlužují o dobu jejich stavění.</w:t>
      </w:r>
      <w:bookmarkEnd w:id="93"/>
    </w:p>
    <w:p w14:paraId="4310B42F" w14:textId="76A4FEC0" w:rsidR="00AF1EB1" w:rsidRPr="00AF1EB1" w:rsidRDefault="00AF1EB1" w:rsidP="00AF1EB1">
      <w:pPr>
        <w:pStyle w:val="Text2-1"/>
      </w:pPr>
      <w:r w:rsidRPr="00AF1EB1">
        <w:t>Náklady na zajištění koordinace</w:t>
      </w:r>
      <w:r w:rsidR="00895BE1">
        <w:t xml:space="preserve">, </w:t>
      </w:r>
      <w:r w:rsidRPr="00AF1EB1">
        <w:t xml:space="preserve">zpracování Koordinovaného harmonogramu </w:t>
      </w:r>
      <w:r w:rsidR="00895BE1">
        <w:t xml:space="preserve">a koordinaci </w:t>
      </w:r>
      <w:r w:rsidR="00895BE1" w:rsidRPr="00895BE1">
        <w:t xml:space="preserve">výlukových činností podle tohoto článku </w:t>
      </w:r>
      <w:r w:rsidRPr="00AF1EB1">
        <w:t>jsou součástí smluvní ceny.</w:t>
      </w:r>
    </w:p>
    <w:p w14:paraId="1FCDD098" w14:textId="77777777" w:rsidR="00895BE1" w:rsidRPr="008B4344" w:rsidRDefault="00895BE1" w:rsidP="00895BE1">
      <w:pPr>
        <w:pStyle w:val="Nadpis2-2"/>
      </w:pPr>
      <w:bookmarkStart w:id="94" w:name="_Toc229401592"/>
      <w:bookmarkStart w:id="95" w:name="_Toc231296779"/>
      <w:r w:rsidRPr="008B4344">
        <w:t>Organizace výlukových činností</w:t>
      </w:r>
      <w:bookmarkEnd w:id="94"/>
      <w:bookmarkEnd w:id="95"/>
      <w:r w:rsidRPr="008B4344">
        <w:t xml:space="preserve"> </w:t>
      </w:r>
    </w:p>
    <w:p w14:paraId="35C8206D" w14:textId="77777777" w:rsidR="00895BE1" w:rsidRDefault="00895BE1" w:rsidP="00895BE1">
      <w:pPr>
        <w:pStyle w:val="Text2-1"/>
      </w:pPr>
      <w:r w:rsidRPr="00F06B14">
        <w:t>Zhotovitel jmenuje osobu odpovědnou za organizování výlukových činností a prací ve</w:t>
      </w:r>
      <w:r>
        <w:t> </w:t>
      </w:r>
      <w:r w:rsidRPr="00F06B14">
        <w:t>výlukách</w:t>
      </w:r>
      <w:r>
        <w:t xml:space="preserve"> (dále jen „</w:t>
      </w:r>
      <w:r w:rsidRPr="0076127C">
        <w:t>Koordinátor výluk</w:t>
      </w:r>
      <w:r>
        <w:t>“)</w:t>
      </w:r>
      <w:r w:rsidRPr="00F06B14">
        <w:t xml:space="preserve">. </w:t>
      </w:r>
      <w:r>
        <w:t>Koordinátor výluk</w:t>
      </w:r>
      <w:r w:rsidRPr="00F06B14">
        <w:t xml:space="preserve"> je </w:t>
      </w:r>
      <w:r>
        <w:t xml:space="preserve">při výkonu své činnosti </w:t>
      </w:r>
      <w:r w:rsidRPr="00F06B14">
        <w:t xml:space="preserve">povinen </w:t>
      </w:r>
      <w:r>
        <w:t xml:space="preserve">se řídit předpisem SŽ D7/2. Koordinátor výluk je dále povinen </w:t>
      </w:r>
      <w:r w:rsidRPr="00F06B14">
        <w:t>včas předkládat požadavky na práce ve výluce</w:t>
      </w:r>
      <w:r>
        <w:t xml:space="preserve"> pro zapracování do Koordinovaného harmonogramu, a to jak požadavky vlastní, tak požadavky, které mu byly sděleny </w:t>
      </w:r>
      <w:r w:rsidRPr="00F06B14">
        <w:t>zhotoviteli ostatních částí akce (zejména Energetika a Zabezpečovací zařízení)</w:t>
      </w:r>
      <w:r>
        <w:t>; při zpracování těchto požadavků postupuje v součinnosti s těmito zhotoviteli.</w:t>
      </w:r>
    </w:p>
    <w:p w14:paraId="5990BAD5" w14:textId="77777777" w:rsidR="00895BE1" w:rsidRDefault="00895BE1" w:rsidP="00895BE1">
      <w:pPr>
        <w:pStyle w:val="Text2-1"/>
      </w:pPr>
      <w:r>
        <w:t xml:space="preserve">Koordinátor výluk posoudí úplnost a vzájemnou slučitelnost předložených požadavků na výluku a zapracuje je do Koordinovaného harmonogramu. V případě kolize požadavků na výluku mezi jednotlivými zhotoviteli je Zhotovitel, resp. Koordinátor výluk, povinen neprodleně vyzvat dotčené zhotovitele k dohodě o úpravě jejich požadavků. Zhotovitelé </w:t>
      </w:r>
      <w:r>
        <w:lastRenderedPageBreak/>
        <w:t>ostatních částí Investiční akce jsou povinni respektovat rozhodnutí Objednatele a </w:t>
      </w:r>
      <w:r w:rsidRPr="00837B8E">
        <w:t>Správce stavby</w:t>
      </w:r>
      <w:r>
        <w:t xml:space="preserve"> o přidělení výlukových časů a přizpůsobit jim organizaci svých prací.</w:t>
      </w:r>
      <w:bookmarkStart w:id="96" w:name="_Ref228374193"/>
    </w:p>
    <w:p w14:paraId="22792A04" w14:textId="3DFF3663" w:rsidR="00895BE1" w:rsidRDefault="00895BE1" w:rsidP="006847C6">
      <w:pPr>
        <w:pStyle w:val="Nadpis2-2"/>
      </w:pPr>
      <w:bookmarkStart w:id="97" w:name="_Toc231296780"/>
      <w:bookmarkEnd w:id="96"/>
      <w:r>
        <w:t>Organizace výstavby</w:t>
      </w:r>
      <w:bookmarkEnd w:id="97"/>
    </w:p>
    <w:p w14:paraId="4C8AE191" w14:textId="12242C11" w:rsidR="00336D38" w:rsidRPr="008B4344" w:rsidRDefault="00336D38" w:rsidP="00336D38">
      <w:pPr>
        <w:pStyle w:val="Text2-1"/>
      </w:pPr>
      <w:r w:rsidRPr="008B4344">
        <w:t>Zhotovitel zpřístupní CDE pro Objednatele a zhotovitele ostatních částí (</w:t>
      </w:r>
      <w:r w:rsidR="00D717E5">
        <w:t>Technologie</w:t>
      </w:r>
      <w:r w:rsidRPr="008B4344">
        <w:t>) nejpozději v den zahájení prací podle Pod-článku 8.1 [</w:t>
      </w:r>
      <w:r w:rsidRPr="00B82AF2">
        <w:rPr>
          <w:i/>
          <w:iCs/>
        </w:rPr>
        <w:t>Zahájení prací na díle</w:t>
      </w:r>
      <w:r w:rsidRPr="008B4344">
        <w:t xml:space="preserve">].  </w:t>
      </w:r>
    </w:p>
    <w:p w14:paraId="6534892E" w14:textId="364F7CF2" w:rsidR="00AF1EB1" w:rsidRDefault="00AF1EB1" w:rsidP="00AF1EB1">
      <w:pPr>
        <w:pStyle w:val="Text2-1"/>
      </w:pPr>
      <w:r>
        <w:t xml:space="preserve">Zhotovitel bude, nad rámec standardních kontrolních dnů definovaných ve Smluvních podmínkách, zajišťovat organizaci kontrolních dnů pro všechny části Investiční akce </w:t>
      </w:r>
      <w:r w:rsidRPr="00761D85">
        <w:t xml:space="preserve">(zejména </w:t>
      </w:r>
      <w:r>
        <w:t>Technologie</w:t>
      </w:r>
      <w:r w:rsidRPr="00761D85">
        <w:t>)</w:t>
      </w:r>
      <w:r>
        <w:t xml:space="preserve">, které budou pro celou Investiční akci společné, a to včetně prostoru pro konání kontrolních dnů s kapacitou úměrnou rozsahu díla včetně parkovacích míst.  </w:t>
      </w:r>
    </w:p>
    <w:p w14:paraId="18631E9E" w14:textId="6D3A805F" w:rsidR="00AF1EB1" w:rsidRDefault="00AF1EB1" w:rsidP="00AF1EB1">
      <w:pPr>
        <w:pStyle w:val="Text2-1"/>
      </w:pPr>
      <w:r>
        <w:t xml:space="preserve">Vzhledem k rozdělení akce na části, které tvoří jeden funkční celek a realizaci provádí v koordinaci více zhotovitelů, je nutné při zpracování harmonogramu důsledně vycházet </w:t>
      </w:r>
      <w:r w:rsidRPr="00A172EC">
        <w:t xml:space="preserve">z jednotlivých stavebních postupů uvedených v ZOV </w:t>
      </w:r>
      <w:r>
        <w:t xml:space="preserve">projektové dokumentace </w:t>
      </w:r>
      <w:r w:rsidRPr="00A172EC">
        <w:t xml:space="preserve">a dodržet </w:t>
      </w:r>
      <w:r w:rsidRPr="0023365A">
        <w:t>následující požadavky a termíny:</w:t>
      </w:r>
    </w:p>
    <w:p w14:paraId="2D9A5FFA" w14:textId="77777777" w:rsidR="00AF1EB1" w:rsidRDefault="00AF1EB1" w:rsidP="00AF1EB1">
      <w:pPr>
        <w:pStyle w:val="Odrka1-1"/>
      </w:pPr>
      <w:r>
        <w:t>termín zahájení a ukončení stavby</w:t>
      </w:r>
    </w:p>
    <w:p w14:paraId="1660C5BA" w14:textId="77777777" w:rsidR="00AF1EB1" w:rsidRPr="0023365A" w:rsidRDefault="00AF1EB1" w:rsidP="00AF1EB1">
      <w:pPr>
        <w:pStyle w:val="Odrka1-1"/>
      </w:pPr>
      <w:r w:rsidRPr="0023365A">
        <w:t>množství a délku předjednaných výluk</w:t>
      </w:r>
      <w:r>
        <w:t xml:space="preserve"> s maximálním využitím výlukových časů</w:t>
      </w:r>
    </w:p>
    <w:p w14:paraId="198E2420" w14:textId="77777777" w:rsidR="00AF1EB1" w:rsidRDefault="00AF1EB1" w:rsidP="00AF1EB1">
      <w:pPr>
        <w:pStyle w:val="Odrka1-1"/>
      </w:pPr>
      <w:r>
        <w:t>termíny uvádění provozuschopných celků do provozu</w:t>
      </w:r>
    </w:p>
    <w:p w14:paraId="7D0C91E6" w14:textId="77777777" w:rsidR="00AF1EB1" w:rsidRDefault="00AF1EB1" w:rsidP="00AF1EB1">
      <w:pPr>
        <w:pStyle w:val="Odrka1-1"/>
      </w:pPr>
      <w:r>
        <w:t>uzavírky pozemních komunikací</w:t>
      </w:r>
    </w:p>
    <w:p w14:paraId="6646202F" w14:textId="77777777" w:rsidR="00AF1EB1" w:rsidRDefault="00AF1EB1" w:rsidP="00AF1EB1">
      <w:pPr>
        <w:pStyle w:val="Odrka1-1"/>
      </w:pPr>
      <w:r>
        <w:t>přechodové stavy, provozní zkoušky (kontrolní a zkušební plán)</w:t>
      </w:r>
    </w:p>
    <w:p w14:paraId="2B4DA030" w14:textId="77777777" w:rsidR="00AF1EB1" w:rsidRDefault="00AF1EB1" w:rsidP="00AF1EB1">
      <w:pPr>
        <w:pStyle w:val="Odrka1-1"/>
      </w:pPr>
      <w:r>
        <w:t>koordinace se souběžně probíhajícími stavbami</w:t>
      </w:r>
    </w:p>
    <w:p w14:paraId="5C07279B" w14:textId="77777777" w:rsidR="00AF1EB1" w:rsidRDefault="00AF1EB1" w:rsidP="00AF1EB1">
      <w:pPr>
        <w:pStyle w:val="Odrka1-1"/>
      </w:pPr>
      <w:r w:rsidRPr="00A172EC">
        <w:t>množství a délku předjednaných výluk</w:t>
      </w:r>
      <w:r>
        <w:t>.</w:t>
      </w:r>
    </w:p>
    <w:p w14:paraId="4CF1A8DA" w14:textId="4F375D37" w:rsidR="00AF1EB1" w:rsidRDefault="00AF1EB1" w:rsidP="00AF1EB1">
      <w:pPr>
        <w:pStyle w:val="Text2-1"/>
      </w:pPr>
      <w:bookmarkStart w:id="98" w:name="_Ref225320748"/>
      <w:r>
        <w:t xml:space="preserve">Zhotovitel má k dispozici 80 % plochy následujících (hlavních) zařízení stavenišť, které jsou uvedeny v projektové dokumentaci: </w:t>
      </w:r>
      <w:r w:rsidRPr="00C80739">
        <w:t xml:space="preserve">č. 1, </w:t>
      </w:r>
      <w:r>
        <w:t xml:space="preserve">5 a 7.  Zbylých 20 % plochy je vyhrazeno pro </w:t>
      </w:r>
      <w:r w:rsidR="00895BE1">
        <w:t xml:space="preserve">část </w:t>
      </w:r>
      <w:r>
        <w:t>Technologie. K uvedeným plochám musí být zprovozněny odpovídající přístupové cesty. Ostatní zde neuvedené plochy zařízení stavenišť jsou Zhotoviteli k dispozici v plném rozsahu.</w:t>
      </w:r>
      <w:bookmarkEnd w:id="98"/>
    </w:p>
    <w:p w14:paraId="6E2DD572" w14:textId="0106F7E2" w:rsidR="005F3779" w:rsidRPr="005B22F7" w:rsidRDefault="005F3779" w:rsidP="005F3779">
      <w:pPr>
        <w:pStyle w:val="Text2-1"/>
      </w:pPr>
      <w:r w:rsidRPr="005B22F7">
        <w:t xml:space="preserve">Rozhodující milníky doporučeného časového harmonogramu: </w:t>
      </w:r>
    </w:p>
    <w:p w14:paraId="2F451EF5" w14:textId="77777777" w:rsidR="005F3779" w:rsidRDefault="005F3779" w:rsidP="00F95281">
      <w:pPr>
        <w:pStyle w:val="Odrka1-1"/>
        <w:spacing w:after="40"/>
      </w:pPr>
      <w:r w:rsidRPr="005B22F7">
        <w:t>Zhotovitel je povinen zohlednit koordinaci výstavby se stavbou: „Modernizace trati Hradec Králové – Pardubice – Chrudim, 2. stavba, zdvoukolejnění Opatovice nad Králové – Pardubice Králové, 1. etapa ŽST Hradec Králové hl.n.“</w:t>
      </w:r>
    </w:p>
    <w:p w14:paraId="09C16A69" w14:textId="77777777" w:rsidR="005F3779" w:rsidRDefault="005F3779" w:rsidP="00F95281">
      <w:pPr>
        <w:pStyle w:val="Odrka1-1"/>
        <w:spacing w:after="40"/>
      </w:pPr>
      <w:r w:rsidRPr="002B2B9A">
        <w:rPr>
          <w:b/>
          <w:bCs/>
        </w:rPr>
        <w:t>Upozorňujeme Zhotovitele, že v měsících 06 až 09/2027 nelze provádět práce v traťových úsecích, resp. mít vyloučené traťové úseky</w:t>
      </w:r>
      <w:r>
        <w:rPr>
          <w:b/>
          <w:bCs/>
        </w:rPr>
        <w:t xml:space="preserve"> (nebudou poskytnuty žádné výluky)</w:t>
      </w:r>
      <w:r w:rsidRPr="005B22F7">
        <w:t xml:space="preserve">. </w:t>
      </w:r>
    </w:p>
    <w:p w14:paraId="5C1BE39B" w14:textId="77777777" w:rsidR="005F3779" w:rsidRPr="005A2774" w:rsidRDefault="005F3779" w:rsidP="00F95281">
      <w:pPr>
        <w:pStyle w:val="Odrka1-1"/>
        <w:spacing w:after="40"/>
      </w:pPr>
      <w:r w:rsidRPr="005A2774">
        <w:t>Upozorňujeme Zhotovitele, že v případě výluky traťových kolejí,</w:t>
      </w:r>
      <w:r>
        <w:t xml:space="preserve"> </w:t>
      </w:r>
      <w:r w:rsidRPr="005A2774">
        <w:t>resp</w:t>
      </w:r>
      <w:r w:rsidRPr="00A00865">
        <w:t>.</w:t>
      </w:r>
      <w:r w:rsidRPr="005A2774">
        <w:t xml:space="preserve"> zavedení NAD</w:t>
      </w:r>
      <w:r>
        <w:t xml:space="preserve"> nesmí být omezeny plochy pro nástup a výstup cestujících využívající NAD (prostor podél výpravní budovy (provozní část) a nocležny).</w:t>
      </w:r>
    </w:p>
    <w:p w14:paraId="64E70539" w14:textId="2C35A473" w:rsidR="005F3779" w:rsidRPr="005B22F7" w:rsidRDefault="005F3779" w:rsidP="005F3779">
      <w:pPr>
        <w:pStyle w:val="Text2-1"/>
      </w:pPr>
      <w:r w:rsidRPr="005B22F7">
        <w:t xml:space="preserve">Zhotovitel se zavazuje v souladu s Projektovou dokumentací, část dopravní technologie, </w:t>
      </w:r>
      <w:r w:rsidR="006847C6" w:rsidRPr="006847C6">
        <w:t xml:space="preserve">organizovat a provádět práce tak, aby dodržel </w:t>
      </w:r>
      <w:r w:rsidRPr="005B22F7">
        <w:t>zde uvedené množství a délku výluk. Objednatel si vyhrazuje právo pozměnit Zhotoviteli navržené časové horizonty rozhodujících výluk s cílem dosáhnout jejich maximálního využití a sladění s výlukami sousedních staveb.</w:t>
      </w:r>
    </w:p>
    <w:p w14:paraId="5AB1DADF" w14:textId="77777777" w:rsidR="005D402C" w:rsidRDefault="005D402C" w:rsidP="005D402C">
      <w:pPr>
        <w:pStyle w:val="Text2-1"/>
      </w:pPr>
      <w:bookmarkStart w:id="99" w:name="_Hlk189832823"/>
      <w:r w:rsidRPr="005679F3">
        <w:t>Závazným pro Zhotovitele jsou následující Postupné závazné milníky (dle Pod-čl. 4.28):</w:t>
      </w:r>
    </w:p>
    <w:p w14:paraId="7426804A" w14:textId="77777777" w:rsidR="005D402C" w:rsidRPr="005679F3" w:rsidRDefault="005D402C" w:rsidP="005D402C">
      <w:pPr>
        <w:pStyle w:val="TabulkaNadpis"/>
      </w:pPr>
      <w:r w:rsidRPr="005679F3">
        <w:t xml:space="preserve">Postupné závazné milníky </w:t>
      </w:r>
    </w:p>
    <w:tbl>
      <w:tblPr>
        <w:tblStyle w:val="Tabulka10"/>
        <w:tblW w:w="8080" w:type="dxa"/>
        <w:tblInd w:w="709" w:type="dxa"/>
        <w:tblLook w:val="04A0" w:firstRow="1" w:lastRow="0" w:firstColumn="1" w:lastColumn="0" w:noHBand="0" w:noVBand="1"/>
      </w:tblPr>
      <w:tblGrid>
        <w:gridCol w:w="1345"/>
        <w:gridCol w:w="4042"/>
        <w:gridCol w:w="2693"/>
      </w:tblGrid>
      <w:tr w:rsidR="005D402C" w:rsidRPr="002718CD" w14:paraId="68F70D2A" w14:textId="77777777" w:rsidTr="00F952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04148A93" w14:textId="77777777" w:rsidR="005D402C" w:rsidRPr="005679F3" w:rsidRDefault="005D402C" w:rsidP="001E5FCC">
            <w:pPr>
              <w:pStyle w:val="Tabulka-7"/>
              <w:keepNext/>
              <w:rPr>
                <w:b/>
              </w:rPr>
            </w:pPr>
            <w:r w:rsidRPr="005679F3">
              <w:rPr>
                <w:b/>
              </w:rPr>
              <w:t>Milník</w:t>
            </w:r>
          </w:p>
        </w:tc>
        <w:tc>
          <w:tcPr>
            <w:tcW w:w="4042" w:type="dxa"/>
          </w:tcPr>
          <w:p w14:paraId="2314EE43" w14:textId="77777777" w:rsidR="005D402C" w:rsidRPr="005679F3" w:rsidRDefault="005D402C" w:rsidP="001E5FCC">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693" w:type="dxa"/>
          </w:tcPr>
          <w:p w14:paraId="75055767" w14:textId="77777777" w:rsidR="005D402C" w:rsidRPr="005679F3" w:rsidRDefault="005D402C" w:rsidP="001E5FCC">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5D402C" w:rsidRPr="002718CD" w14:paraId="2752DE42" w14:textId="77777777" w:rsidTr="00F95281">
        <w:tc>
          <w:tcPr>
            <w:cnfStyle w:val="001000000000" w:firstRow="0" w:lastRow="0" w:firstColumn="1" w:lastColumn="0" w:oddVBand="0" w:evenVBand="0" w:oddHBand="0" w:evenHBand="0" w:firstRowFirstColumn="0" w:firstRowLastColumn="0" w:lastRowFirstColumn="0" w:lastRowLastColumn="0"/>
            <w:tcW w:w="1345" w:type="dxa"/>
            <w:vAlign w:val="top"/>
          </w:tcPr>
          <w:p w14:paraId="68C1031C" w14:textId="77777777" w:rsidR="005D402C" w:rsidRPr="005679F3" w:rsidRDefault="005D402C" w:rsidP="001E5FCC">
            <w:pPr>
              <w:pStyle w:val="Tabulka-7"/>
            </w:pPr>
            <w:r>
              <w:rPr>
                <w:sz w:val="16"/>
                <w:szCs w:val="16"/>
              </w:rPr>
              <w:t>Milník č. 1</w:t>
            </w:r>
          </w:p>
        </w:tc>
        <w:tc>
          <w:tcPr>
            <w:tcW w:w="4042" w:type="dxa"/>
            <w:vAlign w:val="top"/>
          </w:tcPr>
          <w:p w14:paraId="4FA136DE" w14:textId="77777777" w:rsidR="005D402C" w:rsidRPr="00963426" w:rsidRDefault="005D402C" w:rsidP="001E5FCC">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Demolice a výstavba technologicko-administrativní budovy pro potřeby instalace veškerých technologií a dopravní kanceláře </w:t>
            </w:r>
          </w:p>
        </w:tc>
        <w:tc>
          <w:tcPr>
            <w:tcW w:w="2693" w:type="dxa"/>
            <w:vAlign w:val="top"/>
          </w:tcPr>
          <w:p w14:paraId="76C2B97D"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pPr>
            <w:r>
              <w:rPr>
                <w:sz w:val="16"/>
                <w:szCs w:val="16"/>
              </w:rPr>
              <w:t>Do 6 měsíců od Data zahájení prací (předpoklad zahájení 06/2027)</w:t>
            </w:r>
          </w:p>
        </w:tc>
      </w:tr>
      <w:tr w:rsidR="005D402C" w:rsidRPr="002718CD" w14:paraId="62A46CF3" w14:textId="77777777" w:rsidTr="00F95281">
        <w:tc>
          <w:tcPr>
            <w:cnfStyle w:val="001000000000" w:firstRow="0" w:lastRow="0" w:firstColumn="1" w:lastColumn="0" w:oddVBand="0" w:evenVBand="0" w:oddHBand="0" w:evenHBand="0" w:firstRowFirstColumn="0" w:firstRowLastColumn="0" w:lastRowFirstColumn="0" w:lastRowLastColumn="0"/>
            <w:tcW w:w="1345" w:type="dxa"/>
            <w:vAlign w:val="top"/>
          </w:tcPr>
          <w:p w14:paraId="3125488B" w14:textId="77777777" w:rsidR="005D402C" w:rsidRDefault="005D402C" w:rsidP="001E5FCC">
            <w:pPr>
              <w:pStyle w:val="Tabulka-7"/>
              <w:rPr>
                <w:sz w:val="16"/>
                <w:szCs w:val="16"/>
              </w:rPr>
            </w:pPr>
            <w:r>
              <w:rPr>
                <w:sz w:val="16"/>
                <w:szCs w:val="16"/>
              </w:rPr>
              <w:t>Milník č. 2</w:t>
            </w:r>
          </w:p>
        </w:tc>
        <w:tc>
          <w:tcPr>
            <w:tcW w:w="4042" w:type="dxa"/>
            <w:vAlign w:val="top"/>
          </w:tcPr>
          <w:p w14:paraId="7E5CC9AB"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Rozhodující část kabelovodu SO 11-60-01 (viz část PDPS B.8.5, etapa 0)</w:t>
            </w:r>
          </w:p>
        </w:tc>
        <w:tc>
          <w:tcPr>
            <w:tcW w:w="2693" w:type="dxa"/>
            <w:vAlign w:val="top"/>
          </w:tcPr>
          <w:p w14:paraId="48B1A8C5"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 9 měsíců od Data zahájení prací (předpoklad zahájení 06/2027)</w:t>
            </w:r>
          </w:p>
        </w:tc>
      </w:tr>
    </w:tbl>
    <w:p w14:paraId="2008F0A5" w14:textId="77777777" w:rsidR="005D402C" w:rsidRDefault="005D402C" w:rsidP="0059461B">
      <w:pPr>
        <w:pStyle w:val="TextbezslBEZMEZER"/>
      </w:pPr>
    </w:p>
    <w:p w14:paraId="0DC05A6A" w14:textId="0D2A04DB" w:rsidR="005F3779" w:rsidRPr="00C22B78" w:rsidRDefault="005F3779" w:rsidP="005F3779">
      <w:pPr>
        <w:pStyle w:val="Text2-1"/>
      </w:pPr>
      <w:r w:rsidRPr="00FE0213">
        <w:lastRenderedPageBreak/>
        <w:t>Závazným pro Zhotovitele jsou Sekce a termíny a rozsahy výluk, které jsou uvedeny v následující tabulce:</w:t>
      </w:r>
      <w:r w:rsidRPr="00C22B78">
        <w:t xml:space="preserve"> </w:t>
      </w:r>
    </w:p>
    <w:p w14:paraId="27594DE8" w14:textId="77777777" w:rsidR="005F3779" w:rsidRPr="008A34A7" w:rsidRDefault="005F3779" w:rsidP="005F3779">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8A34A7">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5F3779" w:rsidRPr="008A34A7" w14:paraId="1CB74EEA" w14:textId="77777777" w:rsidTr="004421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280E7601" w14:textId="77777777" w:rsidR="005F3779" w:rsidRPr="008A34A7" w:rsidRDefault="005F3779" w:rsidP="0044215D">
            <w:pPr>
              <w:keepNext/>
              <w:spacing w:before="30" w:after="30" w:line="240" w:lineRule="auto"/>
              <w:rPr>
                <w:b/>
                <w:sz w:val="14"/>
                <w:szCs w:val="18"/>
              </w:rPr>
            </w:pPr>
            <w:r w:rsidRPr="008A34A7">
              <w:rPr>
                <w:b/>
                <w:sz w:val="14"/>
                <w:szCs w:val="18"/>
              </w:rPr>
              <w:t>Postup</w:t>
            </w:r>
          </w:p>
        </w:tc>
        <w:tc>
          <w:tcPr>
            <w:tcW w:w="3564" w:type="dxa"/>
          </w:tcPr>
          <w:p w14:paraId="4DD1CB18" w14:textId="77777777" w:rsidR="005F3779" w:rsidRPr="008A34A7" w:rsidRDefault="005F3779" w:rsidP="0044215D">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Činnosti</w:t>
            </w:r>
          </w:p>
        </w:tc>
        <w:tc>
          <w:tcPr>
            <w:tcW w:w="892" w:type="dxa"/>
          </w:tcPr>
          <w:p w14:paraId="0469438B" w14:textId="77777777" w:rsidR="005F3779" w:rsidRPr="008A34A7" w:rsidRDefault="005F3779" w:rsidP="0044215D">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Typ výluky</w:t>
            </w:r>
          </w:p>
        </w:tc>
        <w:tc>
          <w:tcPr>
            <w:tcW w:w="2258" w:type="dxa"/>
          </w:tcPr>
          <w:p w14:paraId="5550ED95" w14:textId="77777777" w:rsidR="005F3779" w:rsidRPr="008A34A7" w:rsidRDefault="005F3779" w:rsidP="0044215D">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Doba pro dokončení</w:t>
            </w:r>
          </w:p>
        </w:tc>
      </w:tr>
      <w:tr w:rsidR="005F3779" w:rsidRPr="008A34A7" w14:paraId="58D206D6"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3F5B1C0F" w14:textId="77777777" w:rsidR="005F3779" w:rsidRPr="008A34A7" w:rsidRDefault="005F3779" w:rsidP="0044215D">
            <w:pPr>
              <w:spacing w:before="20" w:after="20" w:line="240" w:lineRule="auto"/>
              <w:rPr>
                <w:sz w:val="14"/>
                <w:szCs w:val="18"/>
                <w:highlight w:val="green"/>
              </w:rPr>
            </w:pPr>
            <w:r w:rsidRPr="008A34A7">
              <w:rPr>
                <w:sz w:val="14"/>
                <w:szCs w:val="18"/>
              </w:rPr>
              <w:t xml:space="preserve">Sekce 1 stavební </w:t>
            </w:r>
          </w:p>
        </w:tc>
        <w:tc>
          <w:tcPr>
            <w:tcW w:w="3564" w:type="dxa"/>
          </w:tcPr>
          <w:p w14:paraId="113493F1" w14:textId="0FEE7810" w:rsidR="005F3779" w:rsidRPr="00A00865" w:rsidRDefault="005E5D76" w:rsidP="00CF43E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 xml:space="preserve">Všechny objekty </w:t>
            </w:r>
            <w:r>
              <w:rPr>
                <w:sz w:val="14"/>
                <w:szCs w:val="18"/>
              </w:rPr>
              <w:t xml:space="preserve">části Infrastruktura </w:t>
            </w:r>
            <w:r w:rsidRPr="00A00865">
              <w:rPr>
                <w:sz w:val="14"/>
                <w:szCs w:val="18"/>
              </w:rPr>
              <w:t>(</w:t>
            </w:r>
            <w:r>
              <w:rPr>
                <w:sz w:val="14"/>
                <w:szCs w:val="18"/>
              </w:rPr>
              <w:t xml:space="preserve">viz odst. </w:t>
            </w:r>
            <w:r>
              <w:rPr>
                <w:sz w:val="14"/>
                <w:szCs w:val="18"/>
              </w:rPr>
              <w:fldChar w:fldCharType="begin"/>
            </w:r>
            <w:r>
              <w:rPr>
                <w:sz w:val="14"/>
                <w:szCs w:val="18"/>
              </w:rPr>
              <w:instrText xml:space="preserve"> REF _Ref227575981 \r \h </w:instrText>
            </w:r>
            <w:r>
              <w:rPr>
                <w:sz w:val="14"/>
                <w:szCs w:val="18"/>
              </w:rPr>
            </w:r>
            <w:r>
              <w:rPr>
                <w:sz w:val="14"/>
                <w:szCs w:val="18"/>
              </w:rPr>
              <w:fldChar w:fldCharType="separate"/>
            </w:r>
            <w:r>
              <w:rPr>
                <w:sz w:val="14"/>
                <w:szCs w:val="18"/>
              </w:rPr>
              <w:t>1.1.3</w:t>
            </w:r>
            <w:r>
              <w:rPr>
                <w:sz w:val="14"/>
                <w:szCs w:val="18"/>
              </w:rPr>
              <w:fldChar w:fldCharType="end"/>
            </w:r>
            <w:r w:rsidRPr="00A00865">
              <w:rPr>
                <w:sz w:val="14"/>
                <w:szCs w:val="18"/>
              </w:rPr>
              <w:t>) kromě položek č. 1</w:t>
            </w:r>
            <w:r>
              <w:rPr>
                <w:sz w:val="14"/>
                <w:szCs w:val="18"/>
              </w:rPr>
              <w:t>-5</w:t>
            </w:r>
            <w:r w:rsidRPr="00A00865">
              <w:rPr>
                <w:sz w:val="14"/>
                <w:szCs w:val="18"/>
              </w:rPr>
              <w:t> objektu SO 98-98</w:t>
            </w:r>
            <w:r>
              <w:rPr>
                <w:sz w:val="14"/>
                <w:szCs w:val="18"/>
              </w:rPr>
              <w:t>.1</w:t>
            </w:r>
            <w:r w:rsidRPr="00A00865">
              <w:rPr>
                <w:sz w:val="14"/>
                <w:szCs w:val="18"/>
              </w:rPr>
              <w:t xml:space="preserve"> Všeobecný objekt a objektů uvedených v Sekci 2.</w:t>
            </w:r>
          </w:p>
        </w:tc>
        <w:tc>
          <w:tcPr>
            <w:tcW w:w="892" w:type="dxa"/>
          </w:tcPr>
          <w:p w14:paraId="291C3448"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3A0E7CAF" w14:textId="712D7C7D" w:rsidR="005F3779" w:rsidRPr="008A34A7"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sidRPr="00681082">
              <w:rPr>
                <w:sz w:val="14"/>
                <w:szCs w:val="18"/>
              </w:rPr>
              <w:t>29 měsíců od Data zahájení prací (předpoklad zahájení 06/202</w:t>
            </w:r>
            <w:r w:rsidR="007D0354">
              <w:rPr>
                <w:sz w:val="14"/>
                <w:szCs w:val="18"/>
              </w:rPr>
              <w:t>7</w:t>
            </w:r>
            <w:r w:rsidRPr="00681082">
              <w:rPr>
                <w:sz w:val="14"/>
                <w:szCs w:val="18"/>
              </w:rPr>
              <w:t>)</w:t>
            </w:r>
          </w:p>
        </w:tc>
      </w:tr>
      <w:tr w:rsidR="005F3779" w:rsidRPr="008A34A7" w14:paraId="67FB28D3"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0C5D219A" w14:textId="77777777" w:rsidR="005F3779" w:rsidRPr="00681082" w:rsidRDefault="005F3779" w:rsidP="0044215D">
            <w:pPr>
              <w:spacing w:before="20" w:after="20" w:line="240" w:lineRule="auto"/>
              <w:rPr>
                <w:sz w:val="14"/>
                <w:szCs w:val="18"/>
              </w:rPr>
            </w:pPr>
            <w:r w:rsidRPr="00681082">
              <w:rPr>
                <w:sz w:val="14"/>
                <w:szCs w:val="18"/>
              </w:rPr>
              <w:t xml:space="preserve">Sekce </w:t>
            </w:r>
            <w:r w:rsidR="00C64A16">
              <w:rPr>
                <w:sz w:val="14"/>
                <w:szCs w:val="18"/>
              </w:rPr>
              <w:t>2</w:t>
            </w:r>
          </w:p>
        </w:tc>
        <w:tc>
          <w:tcPr>
            <w:tcW w:w="3564" w:type="dxa"/>
          </w:tcPr>
          <w:p w14:paraId="6BDECCF6" w14:textId="77777777" w:rsidR="005F3779" w:rsidRPr="00A00865"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Následná úprava směrového a výškového uspořádání koleje v</w:t>
            </w:r>
            <w:r>
              <w:rPr>
                <w:sz w:val="14"/>
                <w:szCs w:val="18"/>
              </w:rPr>
              <w:t xml:space="preserve"> </w:t>
            </w:r>
            <w:r w:rsidRPr="00A00865">
              <w:rPr>
                <w:sz w:val="14"/>
                <w:szCs w:val="18"/>
              </w:rPr>
              <w:t xml:space="preserve">objektu SO-11-10-01.02 </w:t>
            </w:r>
          </w:p>
        </w:tc>
        <w:tc>
          <w:tcPr>
            <w:tcW w:w="892" w:type="dxa"/>
          </w:tcPr>
          <w:p w14:paraId="5D69E629"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42AFA935" w14:textId="77777777" w:rsidR="005F3779" w:rsidRPr="00681082"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681082">
              <w:rPr>
                <w:sz w:val="14"/>
                <w:szCs w:val="18"/>
              </w:rPr>
              <w:t>1 měsíc ode dne vydání Potvrzení o převzetí Sekce 1 stavební</w:t>
            </w:r>
          </w:p>
        </w:tc>
      </w:tr>
      <w:tr w:rsidR="005F3779" w:rsidRPr="008A34A7" w14:paraId="71CCA12B"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295A06F0" w14:textId="77777777" w:rsidR="005F3779" w:rsidRPr="008A34A7" w:rsidRDefault="005F3779" w:rsidP="0044215D">
            <w:pPr>
              <w:spacing w:before="20" w:after="20" w:line="240" w:lineRule="auto"/>
              <w:rPr>
                <w:sz w:val="14"/>
                <w:szCs w:val="18"/>
                <w:highlight w:val="green"/>
              </w:rPr>
            </w:pPr>
            <w:r w:rsidRPr="00FE0213">
              <w:rPr>
                <w:sz w:val="14"/>
                <w:szCs w:val="18"/>
              </w:rPr>
              <w:t>Dokončení díla</w:t>
            </w:r>
          </w:p>
        </w:tc>
        <w:tc>
          <w:tcPr>
            <w:tcW w:w="3564" w:type="dxa"/>
          </w:tcPr>
          <w:p w14:paraId="7DC8E852" w14:textId="08E2454B" w:rsidR="005F3779" w:rsidRPr="00A00865" w:rsidRDefault="005E5D76"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SO 98-98</w:t>
            </w:r>
            <w:r>
              <w:rPr>
                <w:sz w:val="14"/>
                <w:szCs w:val="18"/>
              </w:rPr>
              <w:t>.1</w:t>
            </w:r>
            <w:r w:rsidRPr="00A00865">
              <w:rPr>
                <w:sz w:val="14"/>
                <w:szCs w:val="18"/>
              </w:rPr>
              <w:t xml:space="preserve">, kromě položek </w:t>
            </w:r>
            <w:r>
              <w:rPr>
                <w:sz w:val="14"/>
                <w:szCs w:val="18"/>
              </w:rPr>
              <w:t>6–13</w:t>
            </w:r>
            <w:r w:rsidRPr="00A00865">
              <w:rPr>
                <w:sz w:val="14"/>
                <w:szCs w:val="18"/>
              </w:rPr>
              <w:t>, které budou provedeny v Sekci 1 stavební</w:t>
            </w:r>
          </w:p>
        </w:tc>
        <w:tc>
          <w:tcPr>
            <w:tcW w:w="892" w:type="dxa"/>
          </w:tcPr>
          <w:p w14:paraId="1F858867"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60CE9F92" w14:textId="77777777" w:rsidR="005F3779" w:rsidRPr="00681082"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681082">
              <w:rPr>
                <w:sz w:val="14"/>
                <w:szCs w:val="18"/>
              </w:rPr>
              <w:t>35 měsíců od Data zahájení prací (viz smlouva)*</w:t>
            </w:r>
          </w:p>
        </w:tc>
      </w:tr>
    </w:tbl>
    <w:p w14:paraId="524FD57F" w14:textId="77777777" w:rsidR="005F3779" w:rsidRPr="008A34A7" w:rsidRDefault="005F3779" w:rsidP="005F3779">
      <w:pPr>
        <w:spacing w:after="120" w:line="264" w:lineRule="auto"/>
        <w:ind w:left="737"/>
        <w:jc w:val="both"/>
        <w:rPr>
          <w:sz w:val="18"/>
          <w:szCs w:val="18"/>
          <w:highlight w:val="green"/>
        </w:rPr>
      </w:pPr>
    </w:p>
    <w:p w14:paraId="5BBE521C" w14:textId="77777777" w:rsidR="005F3779" w:rsidRPr="008A34A7" w:rsidRDefault="005F3779" w:rsidP="005F3779">
      <w:pPr>
        <w:spacing w:after="120" w:line="264" w:lineRule="auto"/>
        <w:ind w:left="737"/>
        <w:jc w:val="both"/>
        <w:rPr>
          <w:sz w:val="18"/>
          <w:szCs w:val="18"/>
        </w:rPr>
      </w:pPr>
      <w:r w:rsidRPr="005B22F7">
        <w:rPr>
          <w:sz w:val="18"/>
          <w:szCs w:val="18"/>
        </w:rPr>
        <w:t>*) Datum ukončení stavby je závislé na termínu zahájení stavebních prací</w:t>
      </w:r>
    </w:p>
    <w:bookmarkEnd w:id="99"/>
    <w:p w14:paraId="2F60E85F" w14:textId="40956FB8" w:rsidR="005F3779" w:rsidRDefault="005F3779" w:rsidP="005F3779">
      <w:pPr>
        <w:pStyle w:val="Text2-1"/>
      </w:pPr>
      <w:r>
        <w:t>V případě, kdy nedojde k předání Staveniště Zhotoviteli nejpozději do 14 dnů před zahájením provádění prací (zahájením prací na Sekci 1 stavební) podle předpokládaných termínů v ZD, platí že:</w:t>
      </w:r>
    </w:p>
    <w:p w14:paraId="33BF4314" w14:textId="77777777" w:rsidR="005F3779" w:rsidRDefault="005F3779" w:rsidP="005F3779">
      <w:pPr>
        <w:pStyle w:val="Odrka1-1"/>
      </w:pPr>
      <w:r>
        <w:t xml:space="preserve">Objednatel pro provedení Díla, Sekcí nebo části Díla poskytne Zhotoviteli minimálně stejný rozsah (počet dnů) výluk, které jsou uvedeny pro provedení Díla v ZOV ZD. </w:t>
      </w:r>
    </w:p>
    <w:p w14:paraId="4B7D2371" w14:textId="77777777" w:rsidR="005F3779" w:rsidRDefault="005F3779" w:rsidP="005F3779">
      <w:pPr>
        <w:pStyle w:val="Odrka1-1"/>
      </w:pPr>
      <w:r>
        <w:t xml:space="preserve">Výluky budou Zhotoviteli poskytnuty v nových/jiných termínech umožňující zhotovení Díla. </w:t>
      </w:r>
    </w:p>
    <w:p w14:paraId="1AC58357" w14:textId="77777777" w:rsidR="005F3779" w:rsidRDefault="005F3779" w:rsidP="005F3779">
      <w:pPr>
        <w:pStyle w:val="Odrka1-1"/>
      </w:pPr>
      <w:r>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345EA7AF" w14:textId="6F4FE8F8" w:rsidR="00AF1EB1" w:rsidRDefault="00AF1EB1" w:rsidP="00AF1EB1">
      <w:pPr>
        <w:pStyle w:val="Text2-1"/>
      </w:pPr>
      <w:r>
        <w:t xml:space="preserve">Nad rámec koordinace vymezené výše je Zhotovitel povinen poskytovat součinnost Objednateli </w:t>
      </w:r>
      <w:r w:rsidRPr="00BC6325">
        <w:t xml:space="preserve">a ostatním </w:t>
      </w:r>
      <w:r w:rsidRPr="007A126A">
        <w:t>zhotovitelům</w:t>
      </w:r>
      <w:r>
        <w:t xml:space="preserve"> dle pokynů Objednatele či Správce stavby.</w:t>
      </w:r>
    </w:p>
    <w:p w14:paraId="264C598E" w14:textId="77777777" w:rsidR="005F3779" w:rsidRDefault="005F3779" w:rsidP="005F3779">
      <w:pPr>
        <w:pStyle w:val="NADPIS2-1"/>
      </w:pPr>
      <w:bookmarkStart w:id="100" w:name="_Toc211588582"/>
      <w:bookmarkStart w:id="101" w:name="_Toc231296781"/>
      <w:bookmarkEnd w:id="89"/>
      <w:r w:rsidRPr="00EC2E51">
        <w:t>SOUVISEJÍCÍ</w:t>
      </w:r>
      <w:r>
        <w:t xml:space="preserve"> DOKUMENTY A PŘEDPISY</w:t>
      </w:r>
      <w:bookmarkEnd w:id="100"/>
      <w:bookmarkEnd w:id="101"/>
    </w:p>
    <w:p w14:paraId="5A1451DC" w14:textId="77777777" w:rsidR="005F3779" w:rsidRPr="007D016E" w:rsidRDefault="005F3779" w:rsidP="005F3779">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58954461" w14:textId="77777777" w:rsidR="005F3779" w:rsidRDefault="005F3779" w:rsidP="005F3779">
      <w:pPr>
        <w:pStyle w:val="Text2-1"/>
      </w:pPr>
      <w:bookmarkStart w:id="102" w:name="_Hlk185428139"/>
      <w:bookmarkStart w:id="103" w:name="_Hlk183698377"/>
      <w:bookmarkStart w:id="104" w:name="_Hlk190248569"/>
      <w:r>
        <w:t>Technické požadavky na výrobky, zařízení a technologie pro ŽDC (dle směrnice SŽ SM008) jsou uvedeny na webových stránkách:</w:t>
      </w:r>
    </w:p>
    <w:p w14:paraId="716D26CF" w14:textId="77777777" w:rsidR="005F3779" w:rsidRDefault="005F3779" w:rsidP="005F3779">
      <w:pPr>
        <w:pStyle w:val="Textbezslovn"/>
      </w:pPr>
      <w:r w:rsidRPr="00D2441D">
        <w:rPr>
          <w:rStyle w:val="Tun"/>
          <w:spacing w:val="-6"/>
        </w:rPr>
        <w:t>www.spravazeleznic.cz v sekci „Dodavatelé/Odběratelé / Technické požadavky na výrobky, zařízení a technologie pro ŽDC“</w:t>
      </w:r>
      <w:r w:rsidRPr="00D2441D">
        <w:rPr>
          <w:spacing w:val="-6"/>
        </w:rPr>
        <w:t xml:space="preserve"> (https://www.spravazeleznic.cz/dodavatele-odberatele/technicke-pozadavky-na-vyrobky-zarizeni-a-technologie-pro-zdc)</w:t>
      </w:r>
      <w:r w:rsidRPr="00D2441D">
        <w:rPr>
          <w:spacing w:val="-2"/>
        </w:rPr>
        <w:t>.</w:t>
      </w:r>
    </w:p>
    <w:p w14:paraId="0376D0C8" w14:textId="77777777" w:rsidR="005F3779" w:rsidRDefault="005F3779" w:rsidP="005F3779">
      <w:pPr>
        <w:pStyle w:val="Text2-1"/>
        <w:numPr>
          <w:ilvl w:val="2"/>
          <w:numId w:val="10"/>
        </w:numPr>
      </w:pPr>
      <w:bookmarkStart w:id="105" w:name="_Hlk182924794"/>
      <w:bookmarkStart w:id="106" w:name="_Hlk189570196"/>
      <w:r w:rsidRPr="007D016E">
        <w:t>Objednatel umožňuje Zhotoviteli přístup ke</w:t>
      </w:r>
      <w:r>
        <w:t xml:space="preserve"> svým vnitřním dokumentům a předpisům, typové dokumentaci a typovým řešením na webových stránkách: </w:t>
      </w:r>
    </w:p>
    <w:p w14:paraId="00344C9F" w14:textId="77777777" w:rsidR="005F3779" w:rsidRDefault="005F3779" w:rsidP="005F3779">
      <w:pPr>
        <w:pStyle w:val="Textbezslovn"/>
      </w:pPr>
      <w:bookmarkStart w:id="107" w:name="_Hlk182924783"/>
      <w:bookmarkStart w:id="108"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107"/>
    <w:p w14:paraId="716C1992" w14:textId="77777777" w:rsidR="005F3779" w:rsidRPr="007D016E" w:rsidRDefault="005F3779" w:rsidP="005F3779">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105"/>
    <w:p w14:paraId="5B1DDD84" w14:textId="77777777" w:rsidR="005F3779" w:rsidRPr="00E85446" w:rsidRDefault="005F3779" w:rsidP="005F3779">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23C7F356" w14:textId="77777777" w:rsidR="005F3779" w:rsidRPr="00E85446" w:rsidRDefault="005F3779" w:rsidP="005F3779">
      <w:pPr>
        <w:pStyle w:val="Textbezslovn"/>
        <w:keepNext/>
        <w:spacing w:after="0"/>
        <w:rPr>
          <w:rStyle w:val="Tun"/>
        </w:rPr>
      </w:pPr>
      <w:r>
        <w:rPr>
          <w:rStyle w:val="Tun"/>
        </w:rPr>
        <w:t>Centrum techniky a diagnostiky</w:t>
      </w:r>
      <w:r w:rsidRPr="00E85446">
        <w:rPr>
          <w:rStyle w:val="Tun"/>
        </w:rPr>
        <w:t xml:space="preserve"> </w:t>
      </w:r>
    </w:p>
    <w:p w14:paraId="48CEF0AD" w14:textId="77777777" w:rsidR="005F3779" w:rsidRDefault="005F3779" w:rsidP="005F3779">
      <w:pPr>
        <w:pStyle w:val="Textbezslovn"/>
        <w:spacing w:after="0"/>
        <w:rPr>
          <w:rStyle w:val="Tun"/>
        </w:rPr>
      </w:pPr>
      <w:r>
        <w:rPr>
          <w:rStyle w:val="Tun"/>
        </w:rPr>
        <w:t>Odbor servisních služeb</w:t>
      </w:r>
    </w:p>
    <w:p w14:paraId="45F3ECCC" w14:textId="77777777" w:rsidR="005F3779" w:rsidRPr="007D016E" w:rsidRDefault="005F3779" w:rsidP="005F3779">
      <w:pPr>
        <w:pStyle w:val="Textbezslovn"/>
        <w:keepNext/>
        <w:spacing w:after="0"/>
      </w:pPr>
      <w:r>
        <w:t>Jeremenkova 103/23</w:t>
      </w:r>
    </w:p>
    <w:p w14:paraId="39D020AE" w14:textId="77777777" w:rsidR="005F3779" w:rsidRDefault="005F3779" w:rsidP="005F3779">
      <w:pPr>
        <w:pStyle w:val="Textbezslovn"/>
      </w:pPr>
      <w:r w:rsidRPr="007D016E">
        <w:t>77</w:t>
      </w:r>
      <w:r>
        <w:t>9 00</w:t>
      </w:r>
      <w:r w:rsidRPr="007D016E">
        <w:t xml:space="preserve"> </w:t>
      </w:r>
      <w:r w:rsidRPr="00BA22D4">
        <w:t>Olomouc</w:t>
      </w:r>
    </w:p>
    <w:p w14:paraId="0082937F" w14:textId="77777777" w:rsidR="005F3779" w:rsidRDefault="005F3779" w:rsidP="005F3779">
      <w:pPr>
        <w:pStyle w:val="TextbezslBEZMEZER"/>
      </w:pPr>
      <w:bookmarkStart w:id="109" w:name="_Hlk191887253"/>
      <w:bookmarkStart w:id="110" w:name="_Toc7077142"/>
      <w:bookmarkEnd w:id="102"/>
      <w:bookmarkEnd w:id="103"/>
      <w:bookmarkEnd w:id="104"/>
      <w:bookmarkEnd w:id="106"/>
      <w:bookmarkEnd w:id="108"/>
      <w:r>
        <w:lastRenderedPageBreak/>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2C613246" w14:textId="77777777" w:rsidR="005F3779" w:rsidRDefault="005F3779" w:rsidP="005F3779">
      <w:pPr>
        <w:pStyle w:val="Textbezslovn"/>
      </w:pPr>
      <w:r>
        <w:t xml:space="preserve">Ceníky: </w:t>
      </w:r>
      <w:r w:rsidRPr="00D14922">
        <w:t>https</w:t>
      </w:r>
      <w:r w:rsidRPr="00E64846">
        <w:t>://typdok.tudc.cz/</w:t>
      </w:r>
    </w:p>
    <w:p w14:paraId="27D277AE" w14:textId="77777777" w:rsidR="005F3779" w:rsidRDefault="005F3779" w:rsidP="005F3779">
      <w:pPr>
        <w:pStyle w:val="NADPIS2-1"/>
      </w:pPr>
      <w:bookmarkStart w:id="111" w:name="_Toc211588583"/>
      <w:bookmarkStart w:id="112" w:name="_Toc231296782"/>
      <w:bookmarkEnd w:id="109"/>
      <w:r>
        <w:t>PŘÍLOHY</w:t>
      </w:r>
      <w:bookmarkEnd w:id="110"/>
      <w:bookmarkEnd w:id="111"/>
      <w:bookmarkEnd w:id="112"/>
    </w:p>
    <w:p w14:paraId="4EEC16EC" w14:textId="77777777" w:rsidR="006E61D7" w:rsidRPr="00681082" w:rsidRDefault="006E61D7" w:rsidP="006E61D7">
      <w:pPr>
        <w:pStyle w:val="Text2-1"/>
      </w:pPr>
      <w:bookmarkStart w:id="113" w:name="_Ref88573601"/>
      <w:bookmarkStart w:id="114" w:name="_Ref92267992"/>
      <w:r w:rsidRPr="00681082">
        <w:t>Požadavkový list CNM-MB</w:t>
      </w:r>
      <w:bookmarkEnd w:id="113"/>
      <w:r w:rsidRPr="00681082" w:rsidDel="00E10ACE">
        <w:t xml:space="preserve"> </w:t>
      </w:r>
    </w:p>
    <w:p w14:paraId="52383233" w14:textId="77777777" w:rsidR="006E61D7" w:rsidRPr="00681082" w:rsidRDefault="006E61D7" w:rsidP="006E61D7">
      <w:pPr>
        <w:pStyle w:val="Text2-1"/>
      </w:pPr>
      <w:bookmarkStart w:id="115" w:name="_Ref101445262"/>
      <w:r w:rsidRPr="00681082">
        <w:t>Požadavky na stavební připravenost</w:t>
      </w:r>
      <w:bookmarkEnd w:id="115"/>
      <w:r w:rsidRPr="00681082">
        <w:t xml:space="preserve"> </w:t>
      </w:r>
    </w:p>
    <w:p w14:paraId="53370E3F" w14:textId="08EF4028" w:rsidR="005F3779" w:rsidRPr="00681082" w:rsidRDefault="005F3779" w:rsidP="005F3779">
      <w:pPr>
        <w:pStyle w:val="Text2-1"/>
      </w:pPr>
      <w:bookmarkStart w:id="116" w:name="_Ref224195929"/>
      <w:r w:rsidRPr="00681082">
        <w:t>Dopis Ředitele O13, čj. 168954/2021-SŽ-GŘ-O13, Zajištění prostorové polohy na neelektrizovaných tratích SŽ, ze dne 7. 12. 2021, včetně přílohy k dopisu č. 2</w:t>
      </w:r>
      <w:bookmarkEnd w:id="114"/>
      <w:bookmarkEnd w:id="116"/>
    </w:p>
    <w:p w14:paraId="1931FEF5" w14:textId="77777777" w:rsidR="00F4570C" w:rsidRDefault="005F3779" w:rsidP="00F4570C">
      <w:pPr>
        <w:pStyle w:val="Text2-1"/>
      </w:pPr>
      <w:bookmarkStart w:id="117" w:name="_Ref132122149"/>
      <w:bookmarkStart w:id="118" w:name="_Ref207781549"/>
      <w:bookmarkStart w:id="119" w:name="_Hlk185341309"/>
      <w:r w:rsidRPr="00681082">
        <w:t xml:space="preserve">Vzorkování staveb Správy železnic, státní </w:t>
      </w:r>
      <w:bookmarkEnd w:id="117"/>
      <w:r w:rsidRPr="00681082">
        <w:t>organizace</w:t>
      </w:r>
      <w:bookmarkStart w:id="120" w:name="_Ref169532562"/>
      <w:bookmarkEnd w:id="118"/>
      <w:bookmarkEnd w:id="119"/>
      <w:r w:rsidR="00F4570C" w:rsidRPr="00F4570C">
        <w:t xml:space="preserve"> </w:t>
      </w:r>
    </w:p>
    <w:p w14:paraId="0C04574F" w14:textId="587CAE34" w:rsidR="00826B7B" w:rsidRDefault="00F4570C" w:rsidP="006F0129">
      <w:pPr>
        <w:pStyle w:val="Text2-1"/>
      </w:pPr>
      <w:bookmarkStart w:id="121" w:name="_Ref229474427"/>
      <w:r w:rsidRPr="00F856D3">
        <w:t>Požadavky na přejezdech VZOR</w:t>
      </w:r>
      <w:r>
        <w:t xml:space="preserve"> – </w:t>
      </w:r>
      <w:r w:rsidRPr="00F856D3">
        <w:t>příloha</w:t>
      </w:r>
      <w:bookmarkEnd w:id="120"/>
      <w:bookmarkEnd w:id="121"/>
    </w:p>
    <w:sectPr w:rsidR="00826B7B" w:rsidSect="009B66D8">
      <w:footerReference w:type="even" r:id="rId19"/>
      <w:footerReference w:type="default" r:id="rId20"/>
      <w:headerReference w:type="first" r:id="rId21"/>
      <w:footerReference w:type="first" r:id="rId22"/>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4DDFA" w14:textId="77777777" w:rsidR="00EE3549" w:rsidRDefault="00EE3549" w:rsidP="00962258">
      <w:pPr>
        <w:spacing w:after="0" w:line="240" w:lineRule="auto"/>
      </w:pPr>
      <w:r>
        <w:separator/>
      </w:r>
    </w:p>
  </w:endnote>
  <w:endnote w:type="continuationSeparator" w:id="0">
    <w:p w14:paraId="22C08F98" w14:textId="77777777" w:rsidR="00EE3549" w:rsidRDefault="00EE354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3E648102" w14:textId="77777777" w:rsidTr="00633336">
      <w:tc>
        <w:tcPr>
          <w:tcW w:w="907" w:type="dxa"/>
          <w:tcMar>
            <w:left w:w="0" w:type="dxa"/>
            <w:right w:w="0" w:type="dxa"/>
          </w:tcMar>
          <w:vAlign w:val="bottom"/>
        </w:tcPr>
        <w:p w14:paraId="5C4285DF"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7F16A4AF" w14:textId="452A2104" w:rsidR="00FF6B1C" w:rsidRPr="003462EB" w:rsidRDefault="00F95281" w:rsidP="008664BF">
          <w:pPr>
            <w:pStyle w:val="Zpatvlevo"/>
          </w:pPr>
          <w:fldSimple w:instr=" STYLEREF  _Název_akce  \* MERGEFORMAT ">
            <w:r w:rsidR="005E5D76" w:rsidRPr="005E5D76">
              <w:rPr>
                <w:b/>
                <w:bCs/>
                <w:noProof/>
              </w:rPr>
              <w:t>Rekonstrukce žst</w:t>
            </w:r>
            <w:r w:rsidR="005E5D76">
              <w:rPr>
                <w:noProof/>
              </w:rPr>
              <w:t>. Turnov – Infrastruktura</w:t>
            </w:r>
            <w:r w:rsidR="005E5D76">
              <w:rPr>
                <w:noProof/>
              </w:rPr>
              <w:br/>
              <w:t>Rekonstrukce výpravní budovy ŽST Turnov, 3. etapa</w:t>
            </w:r>
          </w:fldSimple>
        </w:p>
        <w:p w14:paraId="254E0D64" w14:textId="5F985B55" w:rsidR="00FF6B1C" w:rsidRPr="003462EB" w:rsidRDefault="00FF6B1C" w:rsidP="007C165E">
          <w:pPr>
            <w:pStyle w:val="Zpatvlevo"/>
          </w:pPr>
          <w:r w:rsidRPr="003462EB">
            <w:t>Technická specifikace</w:t>
          </w:r>
          <w:r w:rsidR="007C165E">
            <w:t xml:space="preserve"> – </w:t>
          </w:r>
          <w:r>
            <w:t>Zvláštní</w:t>
          </w:r>
          <w:r w:rsidRPr="003462EB">
            <w:t xml:space="preserve"> technické </w:t>
          </w:r>
          <w:r w:rsidR="00DF7866" w:rsidRPr="003462EB">
            <w:t>podmínky</w:t>
          </w:r>
          <w:r w:rsidR="00DF7866">
            <w:t xml:space="preserve"> – Zhotovení</w:t>
          </w:r>
          <w:r w:rsidRPr="003462EB">
            <w:t xml:space="preserve"> stavby</w:t>
          </w:r>
        </w:p>
      </w:tc>
    </w:tr>
  </w:tbl>
  <w:p w14:paraId="30B5EEBD"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E4B8678" w14:textId="77777777" w:rsidTr="00633336">
      <w:tc>
        <w:tcPr>
          <w:tcW w:w="0" w:type="auto"/>
          <w:tcMar>
            <w:left w:w="0" w:type="dxa"/>
            <w:right w:w="0" w:type="dxa"/>
          </w:tcMar>
          <w:vAlign w:val="bottom"/>
        </w:tcPr>
        <w:p w14:paraId="3317691E" w14:textId="6F7A4266" w:rsidR="00FF6B1C" w:rsidRDefault="00F95281" w:rsidP="008664BF">
          <w:pPr>
            <w:pStyle w:val="Zpatvpravo"/>
          </w:pPr>
          <w:fldSimple w:instr=" STYLEREF  _Název_akce  \* MERGEFORMAT ">
            <w:r w:rsidR="005E5D76" w:rsidRPr="005E5D76">
              <w:rPr>
                <w:b/>
                <w:bCs/>
                <w:noProof/>
              </w:rPr>
              <w:t>Rekonstrukce žst</w:t>
            </w:r>
            <w:r w:rsidR="005E5D76">
              <w:rPr>
                <w:noProof/>
              </w:rPr>
              <w:t>. Turnov – Infrastruktura</w:t>
            </w:r>
            <w:r w:rsidR="005E5D76">
              <w:rPr>
                <w:noProof/>
              </w:rPr>
              <w:br/>
              <w:t>Rekonstrukce výpravní budovy ŽST Turnov, 3. etapa</w:t>
            </w:r>
          </w:fldSimple>
        </w:p>
        <w:p w14:paraId="4052AE7F" w14:textId="197222A3" w:rsidR="00FF6B1C" w:rsidRPr="003462EB" w:rsidRDefault="00FF6B1C" w:rsidP="007C165E">
          <w:pPr>
            <w:pStyle w:val="Zpatvpravo"/>
            <w:rPr>
              <w:rStyle w:val="slostrnky"/>
              <w:b w:val="0"/>
              <w:color w:val="auto"/>
              <w:sz w:val="12"/>
            </w:rPr>
          </w:pPr>
          <w:r w:rsidRPr="003462EB">
            <w:t>Technická specifikace</w:t>
          </w:r>
          <w:r w:rsidR="007C165E">
            <w:t xml:space="preserve"> – </w:t>
          </w: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3EFD1641"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02726EAF"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9FC2" w14:textId="77777777" w:rsidR="00FF6B1C" w:rsidRPr="00B8518B" w:rsidRDefault="00FF6B1C" w:rsidP="00460660">
    <w:pPr>
      <w:pStyle w:val="Zpat"/>
      <w:rPr>
        <w:sz w:val="2"/>
        <w:szCs w:val="2"/>
      </w:rPr>
    </w:pPr>
  </w:p>
  <w:p w14:paraId="4A27D514" w14:textId="77777777" w:rsidR="00FF6B1C" w:rsidRDefault="00FF6B1C" w:rsidP="00B31E19">
    <w:pPr>
      <w:pStyle w:val="Zpatvlevo"/>
      <w:rPr>
        <w:rFonts w:cs="Calibri"/>
        <w:szCs w:val="12"/>
      </w:rPr>
    </w:pPr>
  </w:p>
  <w:p w14:paraId="752646FD"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8BAE6" w14:textId="77777777" w:rsidR="00EE3549" w:rsidRDefault="00EE3549" w:rsidP="00962258">
      <w:pPr>
        <w:spacing w:after="0" w:line="240" w:lineRule="auto"/>
      </w:pPr>
      <w:r>
        <w:separator/>
      </w:r>
    </w:p>
  </w:footnote>
  <w:footnote w:type="continuationSeparator" w:id="0">
    <w:p w14:paraId="1494B64A" w14:textId="77777777" w:rsidR="00EE3549" w:rsidRDefault="00EE354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14682802" w14:textId="77777777" w:rsidTr="00B22106">
      <w:trPr>
        <w:trHeight w:hRule="exact" w:val="936"/>
      </w:trPr>
      <w:tc>
        <w:tcPr>
          <w:tcW w:w="1361" w:type="dxa"/>
          <w:tcMar>
            <w:left w:w="0" w:type="dxa"/>
            <w:right w:w="0" w:type="dxa"/>
          </w:tcMar>
        </w:tcPr>
        <w:p w14:paraId="35671E51" w14:textId="77777777" w:rsidR="00FF6B1C" w:rsidRPr="00B8518B" w:rsidRDefault="00FF6B1C" w:rsidP="00FC6389">
          <w:pPr>
            <w:pStyle w:val="Zpat"/>
            <w:rPr>
              <w:rStyle w:val="slostrnky"/>
            </w:rPr>
          </w:pPr>
        </w:p>
      </w:tc>
      <w:tc>
        <w:tcPr>
          <w:tcW w:w="3458" w:type="dxa"/>
          <w:tcMar>
            <w:left w:w="0" w:type="dxa"/>
            <w:right w:w="0" w:type="dxa"/>
          </w:tcMar>
        </w:tcPr>
        <w:p w14:paraId="5002D3AE"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5CDE18BE" wp14:editId="4F6822FE">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177F9447" w14:textId="77777777" w:rsidR="00FF6B1C" w:rsidRPr="00D6163D" w:rsidRDefault="00FF6B1C" w:rsidP="00FC6389">
          <w:pPr>
            <w:pStyle w:val="Druhdokumentu"/>
          </w:pPr>
        </w:p>
      </w:tc>
    </w:tr>
    <w:tr w:rsidR="00FF6B1C" w14:paraId="163D39A2" w14:textId="77777777" w:rsidTr="00B22106">
      <w:trPr>
        <w:trHeight w:hRule="exact" w:val="936"/>
      </w:trPr>
      <w:tc>
        <w:tcPr>
          <w:tcW w:w="1361" w:type="dxa"/>
          <w:tcMar>
            <w:left w:w="0" w:type="dxa"/>
            <w:right w:w="0" w:type="dxa"/>
          </w:tcMar>
        </w:tcPr>
        <w:p w14:paraId="7AD3A1C0" w14:textId="77777777" w:rsidR="00FF6B1C" w:rsidRPr="00B8518B" w:rsidRDefault="00FF6B1C" w:rsidP="00FC6389">
          <w:pPr>
            <w:pStyle w:val="Zpat"/>
            <w:rPr>
              <w:rStyle w:val="slostrnky"/>
            </w:rPr>
          </w:pPr>
        </w:p>
      </w:tc>
      <w:tc>
        <w:tcPr>
          <w:tcW w:w="3458" w:type="dxa"/>
          <w:tcMar>
            <w:left w:w="0" w:type="dxa"/>
            <w:right w:w="0" w:type="dxa"/>
          </w:tcMar>
        </w:tcPr>
        <w:p w14:paraId="23F13877" w14:textId="77777777" w:rsidR="00FF6B1C" w:rsidRDefault="00FF6B1C" w:rsidP="00FC6389">
          <w:pPr>
            <w:pStyle w:val="Zpat"/>
          </w:pPr>
        </w:p>
      </w:tc>
      <w:tc>
        <w:tcPr>
          <w:tcW w:w="5756" w:type="dxa"/>
          <w:tcMar>
            <w:left w:w="0" w:type="dxa"/>
            <w:right w:w="0" w:type="dxa"/>
          </w:tcMar>
        </w:tcPr>
        <w:p w14:paraId="780FEE7D" w14:textId="77777777" w:rsidR="00FF6B1C" w:rsidRPr="00D6163D" w:rsidRDefault="00FF6B1C" w:rsidP="00FC6389">
          <w:pPr>
            <w:pStyle w:val="Druhdokumentu"/>
          </w:pPr>
        </w:p>
      </w:tc>
    </w:tr>
  </w:tbl>
  <w:p w14:paraId="45D8B805" w14:textId="77777777" w:rsidR="00FF6B1C" w:rsidRPr="00D6163D" w:rsidRDefault="00FF6B1C" w:rsidP="00FC6389">
    <w:pPr>
      <w:pStyle w:val="Zhlav"/>
      <w:rPr>
        <w:sz w:val="8"/>
        <w:szCs w:val="8"/>
      </w:rPr>
    </w:pPr>
  </w:p>
  <w:p w14:paraId="26186C30"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582512B"/>
    <w:multiLevelType w:val="multilevel"/>
    <w:tmpl w:val="EACC38C6"/>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b w:val="0"/>
        <w:bCs w:val="0"/>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7"/>
  </w:num>
  <w:num w:numId="2" w16cid:durableId="623124622">
    <w:abstractNumId w:val="5"/>
  </w:num>
  <w:num w:numId="3" w16cid:durableId="1096442422">
    <w:abstractNumId w:val="3"/>
  </w:num>
  <w:num w:numId="4" w16cid:durableId="1415005564">
    <w:abstractNumId w:val="8"/>
  </w:num>
  <w:num w:numId="5" w16cid:durableId="1202860494">
    <w:abstractNumId w:val="10"/>
  </w:num>
  <w:num w:numId="6" w16cid:durableId="2090149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12"/>
  </w:num>
  <w:num w:numId="10" w16cid:durableId="1548571139">
    <w:abstractNumId w:val="4"/>
  </w:num>
  <w:num w:numId="11" w16cid:durableId="1715932270">
    <w:abstractNumId w:val="0"/>
  </w:num>
  <w:num w:numId="12" w16cid:durableId="1099333608">
    <w:abstractNumId w:val="6"/>
  </w:num>
  <w:num w:numId="13" w16cid:durableId="118574594">
    <w:abstractNumId w:val="8"/>
  </w:num>
  <w:num w:numId="14" w16cid:durableId="1685670293">
    <w:abstractNumId w:val="9"/>
  </w:num>
  <w:num w:numId="15" w16cid:durableId="686831597">
    <w:abstractNumId w:val="11"/>
  </w:num>
  <w:num w:numId="16" w16cid:durableId="562523393">
    <w:abstractNumId w:val="2"/>
  </w:num>
  <w:num w:numId="17" w16cid:durableId="2015834788">
    <w:abstractNumId w:val="4"/>
  </w:num>
  <w:num w:numId="18" w16cid:durableId="1568102817">
    <w:abstractNumId w:val="12"/>
  </w:num>
  <w:num w:numId="19" w16cid:durableId="559635681">
    <w:abstractNumId w:val="4"/>
  </w:num>
  <w:num w:numId="20" w16cid:durableId="596989426">
    <w:abstractNumId w:val="4"/>
  </w:num>
  <w:num w:numId="21" w16cid:durableId="98960233">
    <w:abstractNumId w:val="4"/>
  </w:num>
  <w:num w:numId="22" w16cid:durableId="1372921452">
    <w:abstractNumId w:val="4"/>
  </w:num>
  <w:num w:numId="23" w16cid:durableId="8475942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1737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A9D"/>
    <w:rsid w:val="00000833"/>
    <w:rsid w:val="00000FB8"/>
    <w:rsid w:val="00001CA5"/>
    <w:rsid w:val="0000279A"/>
    <w:rsid w:val="00002D02"/>
    <w:rsid w:val="00003A87"/>
    <w:rsid w:val="000055B8"/>
    <w:rsid w:val="00007A7C"/>
    <w:rsid w:val="00012C9C"/>
    <w:rsid w:val="00012DB3"/>
    <w:rsid w:val="00012EC4"/>
    <w:rsid w:val="00013717"/>
    <w:rsid w:val="00013EC7"/>
    <w:rsid w:val="00014657"/>
    <w:rsid w:val="00016180"/>
    <w:rsid w:val="00016A7F"/>
    <w:rsid w:val="000170CE"/>
    <w:rsid w:val="00017F3C"/>
    <w:rsid w:val="00020B06"/>
    <w:rsid w:val="00021032"/>
    <w:rsid w:val="000215D5"/>
    <w:rsid w:val="0002330E"/>
    <w:rsid w:val="000245B8"/>
    <w:rsid w:val="00025388"/>
    <w:rsid w:val="00025D28"/>
    <w:rsid w:val="00031C01"/>
    <w:rsid w:val="00033305"/>
    <w:rsid w:val="00033B07"/>
    <w:rsid w:val="00041253"/>
    <w:rsid w:val="00041EC8"/>
    <w:rsid w:val="00043285"/>
    <w:rsid w:val="00047782"/>
    <w:rsid w:val="00052835"/>
    <w:rsid w:val="00053BFC"/>
    <w:rsid w:val="00054047"/>
    <w:rsid w:val="00054FC6"/>
    <w:rsid w:val="00055D5E"/>
    <w:rsid w:val="00057FD6"/>
    <w:rsid w:val="00061442"/>
    <w:rsid w:val="0006465A"/>
    <w:rsid w:val="000646C4"/>
    <w:rsid w:val="00064A36"/>
    <w:rsid w:val="0006588D"/>
    <w:rsid w:val="0006620F"/>
    <w:rsid w:val="00066649"/>
    <w:rsid w:val="0006685A"/>
    <w:rsid w:val="00067820"/>
    <w:rsid w:val="00067A5E"/>
    <w:rsid w:val="000701E9"/>
    <w:rsid w:val="00070416"/>
    <w:rsid w:val="0007060D"/>
    <w:rsid w:val="000719BB"/>
    <w:rsid w:val="00072A65"/>
    <w:rsid w:val="00072C1E"/>
    <w:rsid w:val="000748C1"/>
    <w:rsid w:val="00075566"/>
    <w:rsid w:val="00076B14"/>
    <w:rsid w:val="00076E74"/>
    <w:rsid w:val="00076FFB"/>
    <w:rsid w:val="000843B0"/>
    <w:rsid w:val="0008461A"/>
    <w:rsid w:val="0008729B"/>
    <w:rsid w:val="00091390"/>
    <w:rsid w:val="00093125"/>
    <w:rsid w:val="0009401B"/>
    <w:rsid w:val="00096739"/>
    <w:rsid w:val="00096E42"/>
    <w:rsid w:val="000977D2"/>
    <w:rsid w:val="00097F20"/>
    <w:rsid w:val="000A070C"/>
    <w:rsid w:val="000A25C2"/>
    <w:rsid w:val="000A2C02"/>
    <w:rsid w:val="000A6E75"/>
    <w:rsid w:val="000A7250"/>
    <w:rsid w:val="000A7CA8"/>
    <w:rsid w:val="000B1564"/>
    <w:rsid w:val="000B408F"/>
    <w:rsid w:val="000B4EB8"/>
    <w:rsid w:val="000B531F"/>
    <w:rsid w:val="000B54D2"/>
    <w:rsid w:val="000B602B"/>
    <w:rsid w:val="000B7705"/>
    <w:rsid w:val="000C0368"/>
    <w:rsid w:val="000C09FF"/>
    <w:rsid w:val="000C31DF"/>
    <w:rsid w:val="000C3898"/>
    <w:rsid w:val="000C41F2"/>
    <w:rsid w:val="000D180C"/>
    <w:rsid w:val="000D22C4"/>
    <w:rsid w:val="000D2789"/>
    <w:rsid w:val="000D27D1"/>
    <w:rsid w:val="000D2E34"/>
    <w:rsid w:val="000D4AE6"/>
    <w:rsid w:val="000D4E22"/>
    <w:rsid w:val="000D50E2"/>
    <w:rsid w:val="000D5909"/>
    <w:rsid w:val="000D639C"/>
    <w:rsid w:val="000D6A7C"/>
    <w:rsid w:val="000D7BD4"/>
    <w:rsid w:val="000E1594"/>
    <w:rsid w:val="000E1A7F"/>
    <w:rsid w:val="000E3B35"/>
    <w:rsid w:val="000E437B"/>
    <w:rsid w:val="000E4EBE"/>
    <w:rsid w:val="000E7EA8"/>
    <w:rsid w:val="000F007C"/>
    <w:rsid w:val="000F0A10"/>
    <w:rsid w:val="000F15F1"/>
    <w:rsid w:val="000F1DC8"/>
    <w:rsid w:val="000F26E1"/>
    <w:rsid w:val="000F4B80"/>
    <w:rsid w:val="000F4D0E"/>
    <w:rsid w:val="000F7A1F"/>
    <w:rsid w:val="00100F1D"/>
    <w:rsid w:val="001025C9"/>
    <w:rsid w:val="00102CFA"/>
    <w:rsid w:val="0010436E"/>
    <w:rsid w:val="00104401"/>
    <w:rsid w:val="00104BC7"/>
    <w:rsid w:val="0011108D"/>
    <w:rsid w:val="00112864"/>
    <w:rsid w:val="00114376"/>
    <w:rsid w:val="00114472"/>
    <w:rsid w:val="00114988"/>
    <w:rsid w:val="00114DE9"/>
    <w:rsid w:val="00115069"/>
    <w:rsid w:val="001150F2"/>
    <w:rsid w:val="00117D21"/>
    <w:rsid w:val="001301C1"/>
    <w:rsid w:val="001321F0"/>
    <w:rsid w:val="00136398"/>
    <w:rsid w:val="001407F6"/>
    <w:rsid w:val="00144421"/>
    <w:rsid w:val="001451B6"/>
    <w:rsid w:val="001464E4"/>
    <w:rsid w:val="00146BCB"/>
    <w:rsid w:val="00147A54"/>
    <w:rsid w:val="0015027B"/>
    <w:rsid w:val="00150AF8"/>
    <w:rsid w:val="0015261C"/>
    <w:rsid w:val="00153B6C"/>
    <w:rsid w:val="001542D7"/>
    <w:rsid w:val="001548A2"/>
    <w:rsid w:val="00154ED6"/>
    <w:rsid w:val="00155252"/>
    <w:rsid w:val="0015613B"/>
    <w:rsid w:val="00157E7B"/>
    <w:rsid w:val="001615A9"/>
    <w:rsid w:val="00162AC2"/>
    <w:rsid w:val="00163A9D"/>
    <w:rsid w:val="001656A2"/>
    <w:rsid w:val="0016781A"/>
    <w:rsid w:val="00170231"/>
    <w:rsid w:val="00170EC5"/>
    <w:rsid w:val="00172C93"/>
    <w:rsid w:val="00174176"/>
    <w:rsid w:val="001747C1"/>
    <w:rsid w:val="00175373"/>
    <w:rsid w:val="00176ACE"/>
    <w:rsid w:val="00177D6B"/>
    <w:rsid w:val="00181DFA"/>
    <w:rsid w:val="00183260"/>
    <w:rsid w:val="001843C2"/>
    <w:rsid w:val="00184FB6"/>
    <w:rsid w:val="001915D5"/>
    <w:rsid w:val="00191F90"/>
    <w:rsid w:val="00192F9E"/>
    <w:rsid w:val="001932DA"/>
    <w:rsid w:val="0019346D"/>
    <w:rsid w:val="00194439"/>
    <w:rsid w:val="001950F0"/>
    <w:rsid w:val="00195246"/>
    <w:rsid w:val="001956DA"/>
    <w:rsid w:val="001975B6"/>
    <w:rsid w:val="0019782F"/>
    <w:rsid w:val="001A23B8"/>
    <w:rsid w:val="001A367A"/>
    <w:rsid w:val="001A3B3C"/>
    <w:rsid w:val="001A5719"/>
    <w:rsid w:val="001A7ACC"/>
    <w:rsid w:val="001B2341"/>
    <w:rsid w:val="001B37BE"/>
    <w:rsid w:val="001B4180"/>
    <w:rsid w:val="001B4C7B"/>
    <w:rsid w:val="001B4E74"/>
    <w:rsid w:val="001B5317"/>
    <w:rsid w:val="001B547C"/>
    <w:rsid w:val="001B7668"/>
    <w:rsid w:val="001B78B2"/>
    <w:rsid w:val="001C008E"/>
    <w:rsid w:val="001C2972"/>
    <w:rsid w:val="001C2ACD"/>
    <w:rsid w:val="001C2B0B"/>
    <w:rsid w:val="001C41D7"/>
    <w:rsid w:val="001C42C3"/>
    <w:rsid w:val="001C43E0"/>
    <w:rsid w:val="001C478C"/>
    <w:rsid w:val="001C645F"/>
    <w:rsid w:val="001C7F77"/>
    <w:rsid w:val="001D0458"/>
    <w:rsid w:val="001D1BBA"/>
    <w:rsid w:val="001D3D1E"/>
    <w:rsid w:val="001D43A6"/>
    <w:rsid w:val="001D585E"/>
    <w:rsid w:val="001D65BA"/>
    <w:rsid w:val="001D7DBE"/>
    <w:rsid w:val="001E042E"/>
    <w:rsid w:val="001E4F17"/>
    <w:rsid w:val="001E5F0C"/>
    <w:rsid w:val="001E678E"/>
    <w:rsid w:val="001E769F"/>
    <w:rsid w:val="001E7824"/>
    <w:rsid w:val="001E7DEB"/>
    <w:rsid w:val="001F02CA"/>
    <w:rsid w:val="001F0692"/>
    <w:rsid w:val="001F0B9E"/>
    <w:rsid w:val="001F0DFC"/>
    <w:rsid w:val="001F1FE3"/>
    <w:rsid w:val="001F30F4"/>
    <w:rsid w:val="001F3C5F"/>
    <w:rsid w:val="001F43BB"/>
    <w:rsid w:val="001F6135"/>
    <w:rsid w:val="001F62EB"/>
    <w:rsid w:val="001F6C86"/>
    <w:rsid w:val="001F6EC7"/>
    <w:rsid w:val="001F7F5E"/>
    <w:rsid w:val="002007BA"/>
    <w:rsid w:val="002038C9"/>
    <w:rsid w:val="00206043"/>
    <w:rsid w:val="002071BB"/>
    <w:rsid w:val="00207DF5"/>
    <w:rsid w:val="0021038D"/>
    <w:rsid w:val="002105D0"/>
    <w:rsid w:val="00212F34"/>
    <w:rsid w:val="00216340"/>
    <w:rsid w:val="00223303"/>
    <w:rsid w:val="00223754"/>
    <w:rsid w:val="00223F63"/>
    <w:rsid w:val="00223FB1"/>
    <w:rsid w:val="00226748"/>
    <w:rsid w:val="00230B7C"/>
    <w:rsid w:val="00231AAE"/>
    <w:rsid w:val="00232000"/>
    <w:rsid w:val="002356B4"/>
    <w:rsid w:val="00240B81"/>
    <w:rsid w:val="00241B10"/>
    <w:rsid w:val="0024363B"/>
    <w:rsid w:val="002476A6"/>
    <w:rsid w:val="00247D01"/>
    <w:rsid w:val="0025030F"/>
    <w:rsid w:val="00252685"/>
    <w:rsid w:val="00254F16"/>
    <w:rsid w:val="002569A5"/>
    <w:rsid w:val="00256EDF"/>
    <w:rsid w:val="002578DF"/>
    <w:rsid w:val="002606E5"/>
    <w:rsid w:val="00260C58"/>
    <w:rsid w:val="00261100"/>
    <w:rsid w:val="00261A5B"/>
    <w:rsid w:val="00261EFB"/>
    <w:rsid w:val="0026240A"/>
    <w:rsid w:val="00262A01"/>
    <w:rsid w:val="00262E5B"/>
    <w:rsid w:val="00263444"/>
    <w:rsid w:val="00263FAD"/>
    <w:rsid w:val="00264E26"/>
    <w:rsid w:val="002658C2"/>
    <w:rsid w:val="0026737C"/>
    <w:rsid w:val="00271861"/>
    <w:rsid w:val="00271EBA"/>
    <w:rsid w:val="0027331A"/>
    <w:rsid w:val="00275D9A"/>
    <w:rsid w:val="002761CB"/>
    <w:rsid w:val="002769E4"/>
    <w:rsid w:val="00276AFE"/>
    <w:rsid w:val="002772A0"/>
    <w:rsid w:val="0028301B"/>
    <w:rsid w:val="00285660"/>
    <w:rsid w:val="00287944"/>
    <w:rsid w:val="0029262C"/>
    <w:rsid w:val="00292C34"/>
    <w:rsid w:val="00293F3D"/>
    <w:rsid w:val="00294AB0"/>
    <w:rsid w:val="00295FD7"/>
    <w:rsid w:val="002A19A4"/>
    <w:rsid w:val="002A2B87"/>
    <w:rsid w:val="002A355D"/>
    <w:rsid w:val="002A3B57"/>
    <w:rsid w:val="002A5D84"/>
    <w:rsid w:val="002A70E6"/>
    <w:rsid w:val="002B0498"/>
    <w:rsid w:val="002B1EB5"/>
    <w:rsid w:val="002B2C45"/>
    <w:rsid w:val="002B2D23"/>
    <w:rsid w:val="002B343C"/>
    <w:rsid w:val="002B3FD1"/>
    <w:rsid w:val="002B5CC4"/>
    <w:rsid w:val="002B67FA"/>
    <w:rsid w:val="002B6A1B"/>
    <w:rsid w:val="002B6B58"/>
    <w:rsid w:val="002B7AF5"/>
    <w:rsid w:val="002C00AD"/>
    <w:rsid w:val="002C14C2"/>
    <w:rsid w:val="002C31BF"/>
    <w:rsid w:val="002C640E"/>
    <w:rsid w:val="002C72FD"/>
    <w:rsid w:val="002D0011"/>
    <w:rsid w:val="002D1D9E"/>
    <w:rsid w:val="002D2102"/>
    <w:rsid w:val="002D2955"/>
    <w:rsid w:val="002D3355"/>
    <w:rsid w:val="002D37DD"/>
    <w:rsid w:val="002D4C93"/>
    <w:rsid w:val="002D68EF"/>
    <w:rsid w:val="002D6ADE"/>
    <w:rsid w:val="002D75AA"/>
    <w:rsid w:val="002D7FD6"/>
    <w:rsid w:val="002E0CD7"/>
    <w:rsid w:val="002E0CFB"/>
    <w:rsid w:val="002E1D6B"/>
    <w:rsid w:val="002E3B9A"/>
    <w:rsid w:val="002E4119"/>
    <w:rsid w:val="002E4485"/>
    <w:rsid w:val="002E4D28"/>
    <w:rsid w:val="002E5C7B"/>
    <w:rsid w:val="002E5F28"/>
    <w:rsid w:val="002E772B"/>
    <w:rsid w:val="002F2AE7"/>
    <w:rsid w:val="002F4333"/>
    <w:rsid w:val="002F4CA5"/>
    <w:rsid w:val="002F4E03"/>
    <w:rsid w:val="002F4ECC"/>
    <w:rsid w:val="002F7B1B"/>
    <w:rsid w:val="0030175D"/>
    <w:rsid w:val="0030267A"/>
    <w:rsid w:val="00302AFA"/>
    <w:rsid w:val="0030303F"/>
    <w:rsid w:val="00304DAF"/>
    <w:rsid w:val="00304E76"/>
    <w:rsid w:val="00307207"/>
    <w:rsid w:val="00311F3F"/>
    <w:rsid w:val="003130A4"/>
    <w:rsid w:val="00313F1F"/>
    <w:rsid w:val="003154B6"/>
    <w:rsid w:val="003170D6"/>
    <w:rsid w:val="00317A7D"/>
    <w:rsid w:val="00317BC1"/>
    <w:rsid w:val="0032015C"/>
    <w:rsid w:val="003220D8"/>
    <w:rsid w:val="003229ED"/>
    <w:rsid w:val="00323625"/>
    <w:rsid w:val="00323AA2"/>
    <w:rsid w:val="00323E07"/>
    <w:rsid w:val="003244D3"/>
    <w:rsid w:val="003254A3"/>
    <w:rsid w:val="0032587C"/>
    <w:rsid w:val="00327D1D"/>
    <w:rsid w:val="00327EEF"/>
    <w:rsid w:val="0033063C"/>
    <w:rsid w:val="0033159C"/>
    <w:rsid w:val="0033239F"/>
    <w:rsid w:val="0033323D"/>
    <w:rsid w:val="00334632"/>
    <w:rsid w:val="00334918"/>
    <w:rsid w:val="00336B23"/>
    <w:rsid w:val="00336D38"/>
    <w:rsid w:val="0033739D"/>
    <w:rsid w:val="0033744B"/>
    <w:rsid w:val="0034064A"/>
    <w:rsid w:val="00340999"/>
    <w:rsid w:val="00340E03"/>
    <w:rsid w:val="00341326"/>
    <w:rsid w:val="003418A3"/>
    <w:rsid w:val="00342435"/>
    <w:rsid w:val="0034274B"/>
    <w:rsid w:val="003427E3"/>
    <w:rsid w:val="00342AFC"/>
    <w:rsid w:val="00345A35"/>
    <w:rsid w:val="003462EB"/>
    <w:rsid w:val="00346BAE"/>
    <w:rsid w:val="0034719F"/>
    <w:rsid w:val="00350A35"/>
    <w:rsid w:val="0035325A"/>
    <w:rsid w:val="00353D2E"/>
    <w:rsid w:val="003551F0"/>
    <w:rsid w:val="00355722"/>
    <w:rsid w:val="003557EC"/>
    <w:rsid w:val="0035683E"/>
    <w:rsid w:val="003571D8"/>
    <w:rsid w:val="00357BC3"/>
    <w:rsid w:val="00357BC6"/>
    <w:rsid w:val="003603C8"/>
    <w:rsid w:val="00361422"/>
    <w:rsid w:val="003624D7"/>
    <w:rsid w:val="00364D84"/>
    <w:rsid w:val="0037071E"/>
    <w:rsid w:val="003724BB"/>
    <w:rsid w:val="00372BA9"/>
    <w:rsid w:val="00373403"/>
    <w:rsid w:val="00373405"/>
    <w:rsid w:val="003736DE"/>
    <w:rsid w:val="0037401B"/>
    <w:rsid w:val="003753D6"/>
    <w:rsid w:val="0037545D"/>
    <w:rsid w:val="00375F42"/>
    <w:rsid w:val="003761DE"/>
    <w:rsid w:val="003777F4"/>
    <w:rsid w:val="003778A0"/>
    <w:rsid w:val="003807BD"/>
    <w:rsid w:val="00380E27"/>
    <w:rsid w:val="00384983"/>
    <w:rsid w:val="00386FF1"/>
    <w:rsid w:val="0038793E"/>
    <w:rsid w:val="00391A4A"/>
    <w:rsid w:val="00392071"/>
    <w:rsid w:val="003927CF"/>
    <w:rsid w:val="00392C49"/>
    <w:rsid w:val="00392EB6"/>
    <w:rsid w:val="003934C4"/>
    <w:rsid w:val="00394444"/>
    <w:rsid w:val="003956C6"/>
    <w:rsid w:val="00395965"/>
    <w:rsid w:val="003970B6"/>
    <w:rsid w:val="003A13E8"/>
    <w:rsid w:val="003A4EDD"/>
    <w:rsid w:val="003A6718"/>
    <w:rsid w:val="003B083D"/>
    <w:rsid w:val="003B111D"/>
    <w:rsid w:val="003B203D"/>
    <w:rsid w:val="003B2A40"/>
    <w:rsid w:val="003B3764"/>
    <w:rsid w:val="003B3919"/>
    <w:rsid w:val="003B399A"/>
    <w:rsid w:val="003B3D1D"/>
    <w:rsid w:val="003B3FB3"/>
    <w:rsid w:val="003B4CD2"/>
    <w:rsid w:val="003C0030"/>
    <w:rsid w:val="003C1E71"/>
    <w:rsid w:val="003C25E8"/>
    <w:rsid w:val="003C33F2"/>
    <w:rsid w:val="003C6679"/>
    <w:rsid w:val="003C727F"/>
    <w:rsid w:val="003C7A4A"/>
    <w:rsid w:val="003D0D4C"/>
    <w:rsid w:val="003D25D9"/>
    <w:rsid w:val="003D2E43"/>
    <w:rsid w:val="003D71D4"/>
    <w:rsid w:val="003D756E"/>
    <w:rsid w:val="003D77DD"/>
    <w:rsid w:val="003E249B"/>
    <w:rsid w:val="003E38D5"/>
    <w:rsid w:val="003E3B76"/>
    <w:rsid w:val="003E420D"/>
    <w:rsid w:val="003E4C13"/>
    <w:rsid w:val="003E5438"/>
    <w:rsid w:val="003F39D1"/>
    <w:rsid w:val="003F4481"/>
    <w:rsid w:val="003F645F"/>
    <w:rsid w:val="00400767"/>
    <w:rsid w:val="0040221B"/>
    <w:rsid w:val="00403337"/>
    <w:rsid w:val="00404924"/>
    <w:rsid w:val="00404FCA"/>
    <w:rsid w:val="00405D50"/>
    <w:rsid w:val="00405E39"/>
    <w:rsid w:val="004078F3"/>
    <w:rsid w:val="00407971"/>
    <w:rsid w:val="00407DD2"/>
    <w:rsid w:val="00411A08"/>
    <w:rsid w:val="004131D0"/>
    <w:rsid w:val="00413AD5"/>
    <w:rsid w:val="00413E9C"/>
    <w:rsid w:val="00414BA4"/>
    <w:rsid w:val="00416293"/>
    <w:rsid w:val="004175B5"/>
    <w:rsid w:val="00417F94"/>
    <w:rsid w:val="0042084A"/>
    <w:rsid w:val="00421BD4"/>
    <w:rsid w:val="00421E0A"/>
    <w:rsid w:val="004220B7"/>
    <w:rsid w:val="0042284C"/>
    <w:rsid w:val="004228AF"/>
    <w:rsid w:val="00423768"/>
    <w:rsid w:val="00423C5F"/>
    <w:rsid w:val="00427733"/>
    <w:rsid w:val="00427794"/>
    <w:rsid w:val="00431EB8"/>
    <w:rsid w:val="00432887"/>
    <w:rsid w:val="00432C63"/>
    <w:rsid w:val="00434BD5"/>
    <w:rsid w:val="00435CF6"/>
    <w:rsid w:val="0043795E"/>
    <w:rsid w:val="00440E73"/>
    <w:rsid w:val="00442A87"/>
    <w:rsid w:val="00443C6D"/>
    <w:rsid w:val="004449EE"/>
    <w:rsid w:val="00446585"/>
    <w:rsid w:val="0044790E"/>
    <w:rsid w:val="004502DD"/>
    <w:rsid w:val="00450DD2"/>
    <w:rsid w:val="00450F07"/>
    <w:rsid w:val="0045228D"/>
    <w:rsid w:val="00453CD3"/>
    <w:rsid w:val="00453F92"/>
    <w:rsid w:val="00454CCA"/>
    <w:rsid w:val="00455960"/>
    <w:rsid w:val="0045608B"/>
    <w:rsid w:val="00456231"/>
    <w:rsid w:val="00457662"/>
    <w:rsid w:val="004579C8"/>
    <w:rsid w:val="00460660"/>
    <w:rsid w:val="00461863"/>
    <w:rsid w:val="00463BD5"/>
    <w:rsid w:val="00464BA9"/>
    <w:rsid w:val="00467646"/>
    <w:rsid w:val="00467E69"/>
    <w:rsid w:val="00467F7D"/>
    <w:rsid w:val="00470204"/>
    <w:rsid w:val="0047667E"/>
    <w:rsid w:val="00476F2F"/>
    <w:rsid w:val="0047736E"/>
    <w:rsid w:val="00483846"/>
    <w:rsid w:val="00483969"/>
    <w:rsid w:val="00483E4B"/>
    <w:rsid w:val="0048428A"/>
    <w:rsid w:val="00485B89"/>
    <w:rsid w:val="00486107"/>
    <w:rsid w:val="0048649B"/>
    <w:rsid w:val="00491827"/>
    <w:rsid w:val="00493AF5"/>
    <w:rsid w:val="00494A56"/>
    <w:rsid w:val="00494D07"/>
    <w:rsid w:val="004950EE"/>
    <w:rsid w:val="004959D3"/>
    <w:rsid w:val="0049612C"/>
    <w:rsid w:val="00496D56"/>
    <w:rsid w:val="004970D4"/>
    <w:rsid w:val="004A305A"/>
    <w:rsid w:val="004A3069"/>
    <w:rsid w:val="004A36A2"/>
    <w:rsid w:val="004A4BEA"/>
    <w:rsid w:val="004A61A8"/>
    <w:rsid w:val="004B1394"/>
    <w:rsid w:val="004B2AA1"/>
    <w:rsid w:val="004B33C5"/>
    <w:rsid w:val="004B5274"/>
    <w:rsid w:val="004B6C0F"/>
    <w:rsid w:val="004C1216"/>
    <w:rsid w:val="004C148C"/>
    <w:rsid w:val="004C1E41"/>
    <w:rsid w:val="004C3856"/>
    <w:rsid w:val="004C3A20"/>
    <w:rsid w:val="004C4399"/>
    <w:rsid w:val="004C4F1A"/>
    <w:rsid w:val="004C787C"/>
    <w:rsid w:val="004C798F"/>
    <w:rsid w:val="004C7B49"/>
    <w:rsid w:val="004C7EAC"/>
    <w:rsid w:val="004D2997"/>
    <w:rsid w:val="004D6033"/>
    <w:rsid w:val="004D6756"/>
    <w:rsid w:val="004D7243"/>
    <w:rsid w:val="004D7474"/>
    <w:rsid w:val="004D7D8C"/>
    <w:rsid w:val="004E0A87"/>
    <w:rsid w:val="004E43C7"/>
    <w:rsid w:val="004E4870"/>
    <w:rsid w:val="004E5446"/>
    <w:rsid w:val="004E66F2"/>
    <w:rsid w:val="004E7346"/>
    <w:rsid w:val="004E7A1F"/>
    <w:rsid w:val="004E7A58"/>
    <w:rsid w:val="004F246B"/>
    <w:rsid w:val="004F2B63"/>
    <w:rsid w:val="004F3B20"/>
    <w:rsid w:val="004F40F0"/>
    <w:rsid w:val="004F45AB"/>
    <w:rsid w:val="004F4B9B"/>
    <w:rsid w:val="004F5504"/>
    <w:rsid w:val="004F70CD"/>
    <w:rsid w:val="004F713C"/>
    <w:rsid w:val="00500124"/>
    <w:rsid w:val="00500E0F"/>
    <w:rsid w:val="00503E6C"/>
    <w:rsid w:val="00504B43"/>
    <w:rsid w:val="00505F6C"/>
    <w:rsid w:val="00506120"/>
    <w:rsid w:val="0050666E"/>
    <w:rsid w:val="00507D95"/>
    <w:rsid w:val="00511AB9"/>
    <w:rsid w:val="00512A23"/>
    <w:rsid w:val="0051398A"/>
    <w:rsid w:val="00513DC3"/>
    <w:rsid w:val="00514702"/>
    <w:rsid w:val="005154B9"/>
    <w:rsid w:val="00516632"/>
    <w:rsid w:val="005176EE"/>
    <w:rsid w:val="00521652"/>
    <w:rsid w:val="00523BB5"/>
    <w:rsid w:val="00523EA7"/>
    <w:rsid w:val="00526117"/>
    <w:rsid w:val="00526284"/>
    <w:rsid w:val="00526504"/>
    <w:rsid w:val="0053014D"/>
    <w:rsid w:val="00530BCD"/>
    <w:rsid w:val="00531CB9"/>
    <w:rsid w:val="0053216B"/>
    <w:rsid w:val="00533FCD"/>
    <w:rsid w:val="005348AF"/>
    <w:rsid w:val="005354B7"/>
    <w:rsid w:val="005359B7"/>
    <w:rsid w:val="00535ABB"/>
    <w:rsid w:val="00535F40"/>
    <w:rsid w:val="00536A0D"/>
    <w:rsid w:val="00536F59"/>
    <w:rsid w:val="005403D3"/>
    <w:rsid w:val="005406EB"/>
    <w:rsid w:val="00541E3E"/>
    <w:rsid w:val="00545AD1"/>
    <w:rsid w:val="00552467"/>
    <w:rsid w:val="00552BA1"/>
    <w:rsid w:val="00553375"/>
    <w:rsid w:val="00553D21"/>
    <w:rsid w:val="00554C2B"/>
    <w:rsid w:val="00555697"/>
    <w:rsid w:val="00555884"/>
    <w:rsid w:val="005575B2"/>
    <w:rsid w:val="00563647"/>
    <w:rsid w:val="00563A31"/>
    <w:rsid w:val="00567709"/>
    <w:rsid w:val="005706D6"/>
    <w:rsid w:val="005708D0"/>
    <w:rsid w:val="005728C7"/>
    <w:rsid w:val="00572A42"/>
    <w:rsid w:val="005736B7"/>
    <w:rsid w:val="00573D8F"/>
    <w:rsid w:val="00575E5A"/>
    <w:rsid w:val="0057725D"/>
    <w:rsid w:val="00580245"/>
    <w:rsid w:val="0058031A"/>
    <w:rsid w:val="00583A0B"/>
    <w:rsid w:val="00585EC3"/>
    <w:rsid w:val="0058742A"/>
    <w:rsid w:val="00590BAF"/>
    <w:rsid w:val="005915DC"/>
    <w:rsid w:val="00593EFE"/>
    <w:rsid w:val="0059461B"/>
    <w:rsid w:val="005946BA"/>
    <w:rsid w:val="00594E09"/>
    <w:rsid w:val="005956C4"/>
    <w:rsid w:val="00596F3D"/>
    <w:rsid w:val="005A014E"/>
    <w:rsid w:val="005A106F"/>
    <w:rsid w:val="005A16AB"/>
    <w:rsid w:val="005A1F44"/>
    <w:rsid w:val="005A2A37"/>
    <w:rsid w:val="005A31F1"/>
    <w:rsid w:val="005A6F22"/>
    <w:rsid w:val="005A72C0"/>
    <w:rsid w:val="005B0B30"/>
    <w:rsid w:val="005B2504"/>
    <w:rsid w:val="005B2B3C"/>
    <w:rsid w:val="005B3480"/>
    <w:rsid w:val="005B3D40"/>
    <w:rsid w:val="005B5708"/>
    <w:rsid w:val="005B5871"/>
    <w:rsid w:val="005B6CC2"/>
    <w:rsid w:val="005C0742"/>
    <w:rsid w:val="005C07AB"/>
    <w:rsid w:val="005C1550"/>
    <w:rsid w:val="005C2261"/>
    <w:rsid w:val="005C2E6D"/>
    <w:rsid w:val="005C3C0B"/>
    <w:rsid w:val="005C4184"/>
    <w:rsid w:val="005C4523"/>
    <w:rsid w:val="005C6982"/>
    <w:rsid w:val="005C6ACF"/>
    <w:rsid w:val="005C7C4C"/>
    <w:rsid w:val="005C7DD7"/>
    <w:rsid w:val="005D04A3"/>
    <w:rsid w:val="005D3194"/>
    <w:rsid w:val="005D3C39"/>
    <w:rsid w:val="005D402C"/>
    <w:rsid w:val="005D4170"/>
    <w:rsid w:val="005D64E5"/>
    <w:rsid w:val="005D7706"/>
    <w:rsid w:val="005D78E8"/>
    <w:rsid w:val="005D7A71"/>
    <w:rsid w:val="005E1297"/>
    <w:rsid w:val="005E2E0C"/>
    <w:rsid w:val="005E52CF"/>
    <w:rsid w:val="005E5D76"/>
    <w:rsid w:val="005F047C"/>
    <w:rsid w:val="005F3779"/>
    <w:rsid w:val="005F490F"/>
    <w:rsid w:val="005F5CE8"/>
    <w:rsid w:val="005F699E"/>
    <w:rsid w:val="005F7209"/>
    <w:rsid w:val="00601A8C"/>
    <w:rsid w:val="00601E7D"/>
    <w:rsid w:val="00604398"/>
    <w:rsid w:val="006070D3"/>
    <w:rsid w:val="00607480"/>
    <w:rsid w:val="00607DD5"/>
    <w:rsid w:val="0061068E"/>
    <w:rsid w:val="006115D3"/>
    <w:rsid w:val="006121A7"/>
    <w:rsid w:val="00612F2D"/>
    <w:rsid w:val="00614052"/>
    <w:rsid w:val="006146FD"/>
    <w:rsid w:val="00614E71"/>
    <w:rsid w:val="00616253"/>
    <w:rsid w:val="00616C7C"/>
    <w:rsid w:val="00616E9C"/>
    <w:rsid w:val="00617271"/>
    <w:rsid w:val="006208DF"/>
    <w:rsid w:val="0062119E"/>
    <w:rsid w:val="006233EF"/>
    <w:rsid w:val="006246F8"/>
    <w:rsid w:val="00624953"/>
    <w:rsid w:val="006251A2"/>
    <w:rsid w:val="006252FF"/>
    <w:rsid w:val="00625995"/>
    <w:rsid w:val="00627522"/>
    <w:rsid w:val="00631798"/>
    <w:rsid w:val="00632E79"/>
    <w:rsid w:val="00633336"/>
    <w:rsid w:val="006344E4"/>
    <w:rsid w:val="00635942"/>
    <w:rsid w:val="006363DF"/>
    <w:rsid w:val="006368DA"/>
    <w:rsid w:val="006402C6"/>
    <w:rsid w:val="0064260E"/>
    <w:rsid w:val="00643428"/>
    <w:rsid w:val="0064496A"/>
    <w:rsid w:val="006516B0"/>
    <w:rsid w:val="00652A9A"/>
    <w:rsid w:val="00654A2F"/>
    <w:rsid w:val="00654B80"/>
    <w:rsid w:val="00655976"/>
    <w:rsid w:val="0065610E"/>
    <w:rsid w:val="0066001C"/>
    <w:rsid w:val="00660AD3"/>
    <w:rsid w:val="00662411"/>
    <w:rsid w:val="00662AA4"/>
    <w:rsid w:val="00662E1B"/>
    <w:rsid w:val="006638D7"/>
    <w:rsid w:val="00664290"/>
    <w:rsid w:val="00664F36"/>
    <w:rsid w:val="0066648F"/>
    <w:rsid w:val="00666844"/>
    <w:rsid w:val="00667B97"/>
    <w:rsid w:val="00667FF1"/>
    <w:rsid w:val="0067305D"/>
    <w:rsid w:val="00673113"/>
    <w:rsid w:val="00674EA0"/>
    <w:rsid w:val="006752F6"/>
    <w:rsid w:val="006755B3"/>
    <w:rsid w:val="006757E4"/>
    <w:rsid w:val="006758BA"/>
    <w:rsid w:val="00676F41"/>
    <w:rsid w:val="006776B6"/>
    <w:rsid w:val="00680194"/>
    <w:rsid w:val="0068063C"/>
    <w:rsid w:val="00680698"/>
    <w:rsid w:val="00680C9D"/>
    <w:rsid w:val="006812C4"/>
    <w:rsid w:val="006815B7"/>
    <w:rsid w:val="00681D62"/>
    <w:rsid w:val="006847C6"/>
    <w:rsid w:val="006911E2"/>
    <w:rsid w:val="0069136C"/>
    <w:rsid w:val="00692F19"/>
    <w:rsid w:val="00693150"/>
    <w:rsid w:val="0069470F"/>
    <w:rsid w:val="0069473A"/>
    <w:rsid w:val="00695E55"/>
    <w:rsid w:val="006A019B"/>
    <w:rsid w:val="006A1FA5"/>
    <w:rsid w:val="006A2496"/>
    <w:rsid w:val="006A24AF"/>
    <w:rsid w:val="006A28B5"/>
    <w:rsid w:val="006A2AB1"/>
    <w:rsid w:val="006A5570"/>
    <w:rsid w:val="006A5FC4"/>
    <w:rsid w:val="006A63A2"/>
    <w:rsid w:val="006A689C"/>
    <w:rsid w:val="006B2318"/>
    <w:rsid w:val="006B2DA9"/>
    <w:rsid w:val="006B3914"/>
    <w:rsid w:val="006B3D79"/>
    <w:rsid w:val="006B4020"/>
    <w:rsid w:val="006B4F85"/>
    <w:rsid w:val="006B5330"/>
    <w:rsid w:val="006B6FE4"/>
    <w:rsid w:val="006B7048"/>
    <w:rsid w:val="006C0D67"/>
    <w:rsid w:val="006C16E1"/>
    <w:rsid w:val="006C2343"/>
    <w:rsid w:val="006C31D3"/>
    <w:rsid w:val="006C442A"/>
    <w:rsid w:val="006C49CA"/>
    <w:rsid w:val="006C5DEF"/>
    <w:rsid w:val="006C62BF"/>
    <w:rsid w:val="006D01B1"/>
    <w:rsid w:val="006D1B57"/>
    <w:rsid w:val="006D3BC8"/>
    <w:rsid w:val="006E01DC"/>
    <w:rsid w:val="006E0578"/>
    <w:rsid w:val="006E207D"/>
    <w:rsid w:val="006E314D"/>
    <w:rsid w:val="006E4FE1"/>
    <w:rsid w:val="006E61D7"/>
    <w:rsid w:val="006F0B76"/>
    <w:rsid w:val="006F2B34"/>
    <w:rsid w:val="006F32A9"/>
    <w:rsid w:val="006F4821"/>
    <w:rsid w:val="006F4A54"/>
    <w:rsid w:val="006F5C75"/>
    <w:rsid w:val="006F7E43"/>
    <w:rsid w:val="007016B2"/>
    <w:rsid w:val="00702F8E"/>
    <w:rsid w:val="007032A5"/>
    <w:rsid w:val="00706F1A"/>
    <w:rsid w:val="007074CC"/>
    <w:rsid w:val="00710723"/>
    <w:rsid w:val="007107DA"/>
    <w:rsid w:val="00712DBF"/>
    <w:rsid w:val="007135BE"/>
    <w:rsid w:val="007142D6"/>
    <w:rsid w:val="00714484"/>
    <w:rsid w:val="0071485E"/>
    <w:rsid w:val="00714C87"/>
    <w:rsid w:val="00717C2E"/>
    <w:rsid w:val="00720802"/>
    <w:rsid w:val="00721220"/>
    <w:rsid w:val="00723D9C"/>
    <w:rsid w:val="00723ED1"/>
    <w:rsid w:val="00733AD8"/>
    <w:rsid w:val="007349C2"/>
    <w:rsid w:val="007360CD"/>
    <w:rsid w:val="007368D5"/>
    <w:rsid w:val="00736BA0"/>
    <w:rsid w:val="00737EC7"/>
    <w:rsid w:val="007406C1"/>
    <w:rsid w:val="00740AF5"/>
    <w:rsid w:val="00743525"/>
    <w:rsid w:val="007437FC"/>
    <w:rsid w:val="007438FE"/>
    <w:rsid w:val="007444EC"/>
    <w:rsid w:val="00745555"/>
    <w:rsid w:val="00745695"/>
    <w:rsid w:val="00745B7E"/>
    <w:rsid w:val="00745D42"/>
    <w:rsid w:val="00745F94"/>
    <w:rsid w:val="007502D3"/>
    <w:rsid w:val="00753C1F"/>
    <w:rsid w:val="007541A2"/>
    <w:rsid w:val="00754843"/>
    <w:rsid w:val="0075515A"/>
    <w:rsid w:val="00755818"/>
    <w:rsid w:val="007566A7"/>
    <w:rsid w:val="0075674F"/>
    <w:rsid w:val="00756EE3"/>
    <w:rsid w:val="0076008E"/>
    <w:rsid w:val="0076286B"/>
    <w:rsid w:val="0076488C"/>
    <w:rsid w:val="00764DFA"/>
    <w:rsid w:val="007652CA"/>
    <w:rsid w:val="00766846"/>
    <w:rsid w:val="0076790E"/>
    <w:rsid w:val="00770601"/>
    <w:rsid w:val="007713F3"/>
    <w:rsid w:val="00772CE7"/>
    <w:rsid w:val="0077452B"/>
    <w:rsid w:val="00774B69"/>
    <w:rsid w:val="00774CA2"/>
    <w:rsid w:val="0077519C"/>
    <w:rsid w:val="0077642B"/>
    <w:rsid w:val="0077673A"/>
    <w:rsid w:val="0078032A"/>
    <w:rsid w:val="0078122C"/>
    <w:rsid w:val="007815B4"/>
    <w:rsid w:val="007817B1"/>
    <w:rsid w:val="00783BC9"/>
    <w:rsid w:val="007846E1"/>
    <w:rsid w:val="007847D6"/>
    <w:rsid w:val="00787272"/>
    <w:rsid w:val="00787DF1"/>
    <w:rsid w:val="00790B83"/>
    <w:rsid w:val="007917D9"/>
    <w:rsid w:val="00791CD0"/>
    <w:rsid w:val="0079278B"/>
    <w:rsid w:val="007935BB"/>
    <w:rsid w:val="00793F98"/>
    <w:rsid w:val="00794628"/>
    <w:rsid w:val="0079549F"/>
    <w:rsid w:val="007A202B"/>
    <w:rsid w:val="007A2B04"/>
    <w:rsid w:val="007A3193"/>
    <w:rsid w:val="007A39C9"/>
    <w:rsid w:val="007A3DA7"/>
    <w:rsid w:val="007A425C"/>
    <w:rsid w:val="007A43E2"/>
    <w:rsid w:val="007A5172"/>
    <w:rsid w:val="007A67A0"/>
    <w:rsid w:val="007A6D95"/>
    <w:rsid w:val="007A76CF"/>
    <w:rsid w:val="007A7C39"/>
    <w:rsid w:val="007B1D0B"/>
    <w:rsid w:val="007B293D"/>
    <w:rsid w:val="007B2982"/>
    <w:rsid w:val="007B3565"/>
    <w:rsid w:val="007B4892"/>
    <w:rsid w:val="007B4CA6"/>
    <w:rsid w:val="007B570C"/>
    <w:rsid w:val="007B6016"/>
    <w:rsid w:val="007B6BCD"/>
    <w:rsid w:val="007B6D77"/>
    <w:rsid w:val="007C1092"/>
    <w:rsid w:val="007C1210"/>
    <w:rsid w:val="007C165E"/>
    <w:rsid w:val="007C400F"/>
    <w:rsid w:val="007C41E4"/>
    <w:rsid w:val="007C4690"/>
    <w:rsid w:val="007C57B0"/>
    <w:rsid w:val="007D0354"/>
    <w:rsid w:val="007D3FA6"/>
    <w:rsid w:val="007D40B4"/>
    <w:rsid w:val="007D54C4"/>
    <w:rsid w:val="007D5837"/>
    <w:rsid w:val="007D58F7"/>
    <w:rsid w:val="007D5A12"/>
    <w:rsid w:val="007D5DA2"/>
    <w:rsid w:val="007D5FEB"/>
    <w:rsid w:val="007D62B3"/>
    <w:rsid w:val="007D64DE"/>
    <w:rsid w:val="007D744C"/>
    <w:rsid w:val="007D7CA4"/>
    <w:rsid w:val="007E27B9"/>
    <w:rsid w:val="007E2DF6"/>
    <w:rsid w:val="007E36C3"/>
    <w:rsid w:val="007E417F"/>
    <w:rsid w:val="007E4A6E"/>
    <w:rsid w:val="007E52E0"/>
    <w:rsid w:val="007E5809"/>
    <w:rsid w:val="007E729B"/>
    <w:rsid w:val="007F3B92"/>
    <w:rsid w:val="007F56A7"/>
    <w:rsid w:val="007F7498"/>
    <w:rsid w:val="007F7F81"/>
    <w:rsid w:val="00800483"/>
    <w:rsid w:val="008006E9"/>
    <w:rsid w:val="00800851"/>
    <w:rsid w:val="0080171C"/>
    <w:rsid w:val="008028FD"/>
    <w:rsid w:val="00802EE1"/>
    <w:rsid w:val="0080306F"/>
    <w:rsid w:val="00803548"/>
    <w:rsid w:val="00803BF3"/>
    <w:rsid w:val="00806DC8"/>
    <w:rsid w:val="00807112"/>
    <w:rsid w:val="00807DD0"/>
    <w:rsid w:val="00810E5C"/>
    <w:rsid w:val="0081156D"/>
    <w:rsid w:val="00816930"/>
    <w:rsid w:val="00821565"/>
    <w:rsid w:val="00821D01"/>
    <w:rsid w:val="008227D6"/>
    <w:rsid w:val="00824381"/>
    <w:rsid w:val="00824442"/>
    <w:rsid w:val="0082560D"/>
    <w:rsid w:val="00826941"/>
    <w:rsid w:val="00826B7B"/>
    <w:rsid w:val="00827BE7"/>
    <w:rsid w:val="0083049C"/>
    <w:rsid w:val="0083197D"/>
    <w:rsid w:val="00833080"/>
    <w:rsid w:val="00834146"/>
    <w:rsid w:val="008346E6"/>
    <w:rsid w:val="008355C0"/>
    <w:rsid w:val="0083638C"/>
    <w:rsid w:val="00840F91"/>
    <w:rsid w:val="00841B97"/>
    <w:rsid w:val="00846789"/>
    <w:rsid w:val="0085027A"/>
    <w:rsid w:val="008512D9"/>
    <w:rsid w:val="0085428F"/>
    <w:rsid w:val="008542EE"/>
    <w:rsid w:val="008575E4"/>
    <w:rsid w:val="00861ADF"/>
    <w:rsid w:val="008633B5"/>
    <w:rsid w:val="008638C8"/>
    <w:rsid w:val="00864603"/>
    <w:rsid w:val="008664BF"/>
    <w:rsid w:val="00873637"/>
    <w:rsid w:val="0087624A"/>
    <w:rsid w:val="00876E1E"/>
    <w:rsid w:val="00877C7B"/>
    <w:rsid w:val="00880F5D"/>
    <w:rsid w:val="00885C54"/>
    <w:rsid w:val="00885DA0"/>
    <w:rsid w:val="00886D1A"/>
    <w:rsid w:val="00887F36"/>
    <w:rsid w:val="00890925"/>
    <w:rsid w:val="00890A4F"/>
    <w:rsid w:val="00890E4F"/>
    <w:rsid w:val="00890F6A"/>
    <w:rsid w:val="008956C7"/>
    <w:rsid w:val="00895BE1"/>
    <w:rsid w:val="00895EEE"/>
    <w:rsid w:val="008978D2"/>
    <w:rsid w:val="008979BF"/>
    <w:rsid w:val="008A01EA"/>
    <w:rsid w:val="008A1FC1"/>
    <w:rsid w:val="008A22B9"/>
    <w:rsid w:val="008A34A7"/>
    <w:rsid w:val="008A3568"/>
    <w:rsid w:val="008A39FB"/>
    <w:rsid w:val="008A6A14"/>
    <w:rsid w:val="008B1BDF"/>
    <w:rsid w:val="008B31DC"/>
    <w:rsid w:val="008B41BA"/>
    <w:rsid w:val="008B46B0"/>
    <w:rsid w:val="008B68A3"/>
    <w:rsid w:val="008B6CC0"/>
    <w:rsid w:val="008B7CB7"/>
    <w:rsid w:val="008C0FD4"/>
    <w:rsid w:val="008C24A8"/>
    <w:rsid w:val="008C2E89"/>
    <w:rsid w:val="008C3678"/>
    <w:rsid w:val="008C50F3"/>
    <w:rsid w:val="008C51A4"/>
    <w:rsid w:val="008C58CF"/>
    <w:rsid w:val="008C66E2"/>
    <w:rsid w:val="008C7246"/>
    <w:rsid w:val="008C7BF5"/>
    <w:rsid w:val="008C7EFE"/>
    <w:rsid w:val="008D03B9"/>
    <w:rsid w:val="008D0A71"/>
    <w:rsid w:val="008D0D7F"/>
    <w:rsid w:val="008D1857"/>
    <w:rsid w:val="008D24B8"/>
    <w:rsid w:val="008D30C7"/>
    <w:rsid w:val="008D3B40"/>
    <w:rsid w:val="008D3C1E"/>
    <w:rsid w:val="008D504D"/>
    <w:rsid w:val="008D657F"/>
    <w:rsid w:val="008E1B4B"/>
    <w:rsid w:val="008E2176"/>
    <w:rsid w:val="008E39B7"/>
    <w:rsid w:val="008E4BAE"/>
    <w:rsid w:val="008E7135"/>
    <w:rsid w:val="008E7C34"/>
    <w:rsid w:val="008F00A3"/>
    <w:rsid w:val="008F013C"/>
    <w:rsid w:val="008F18D6"/>
    <w:rsid w:val="008F23B7"/>
    <w:rsid w:val="008F2C9B"/>
    <w:rsid w:val="008F5FAC"/>
    <w:rsid w:val="008F71EF"/>
    <w:rsid w:val="008F797B"/>
    <w:rsid w:val="008F7B1D"/>
    <w:rsid w:val="009001EE"/>
    <w:rsid w:val="0090249A"/>
    <w:rsid w:val="00902EB6"/>
    <w:rsid w:val="00904780"/>
    <w:rsid w:val="00904B2B"/>
    <w:rsid w:val="0090635B"/>
    <w:rsid w:val="00911036"/>
    <w:rsid w:val="00911121"/>
    <w:rsid w:val="00911557"/>
    <w:rsid w:val="009127B4"/>
    <w:rsid w:val="009129BB"/>
    <w:rsid w:val="00913469"/>
    <w:rsid w:val="00914F81"/>
    <w:rsid w:val="009150D9"/>
    <w:rsid w:val="009158AD"/>
    <w:rsid w:val="0091739E"/>
    <w:rsid w:val="0092222D"/>
    <w:rsid w:val="00922385"/>
    <w:rsid w:val="009223DF"/>
    <w:rsid w:val="009226C1"/>
    <w:rsid w:val="00923406"/>
    <w:rsid w:val="009264D4"/>
    <w:rsid w:val="00926E1B"/>
    <w:rsid w:val="00930977"/>
    <w:rsid w:val="00931363"/>
    <w:rsid w:val="00931A8C"/>
    <w:rsid w:val="00931EAB"/>
    <w:rsid w:val="00932203"/>
    <w:rsid w:val="00932A41"/>
    <w:rsid w:val="009338AD"/>
    <w:rsid w:val="00936091"/>
    <w:rsid w:val="00936FFD"/>
    <w:rsid w:val="00940D8A"/>
    <w:rsid w:val="0094191B"/>
    <w:rsid w:val="00941F4D"/>
    <w:rsid w:val="0094432E"/>
    <w:rsid w:val="00944F64"/>
    <w:rsid w:val="0094574A"/>
    <w:rsid w:val="009479C1"/>
    <w:rsid w:val="00950944"/>
    <w:rsid w:val="009509DF"/>
    <w:rsid w:val="0095198C"/>
    <w:rsid w:val="009522DC"/>
    <w:rsid w:val="009525B9"/>
    <w:rsid w:val="0095557E"/>
    <w:rsid w:val="00955AC6"/>
    <w:rsid w:val="009562F2"/>
    <w:rsid w:val="0095779A"/>
    <w:rsid w:val="009578B7"/>
    <w:rsid w:val="00957CDE"/>
    <w:rsid w:val="00957F1F"/>
    <w:rsid w:val="00961488"/>
    <w:rsid w:val="00962258"/>
    <w:rsid w:val="009627E8"/>
    <w:rsid w:val="00962CA2"/>
    <w:rsid w:val="00962FAB"/>
    <w:rsid w:val="009678B7"/>
    <w:rsid w:val="0096797E"/>
    <w:rsid w:val="00972217"/>
    <w:rsid w:val="0097239D"/>
    <w:rsid w:val="0097251A"/>
    <w:rsid w:val="0097328D"/>
    <w:rsid w:val="009733E7"/>
    <w:rsid w:val="0097362D"/>
    <w:rsid w:val="00976E6C"/>
    <w:rsid w:val="00977B23"/>
    <w:rsid w:val="009801AE"/>
    <w:rsid w:val="00980A15"/>
    <w:rsid w:val="009811CE"/>
    <w:rsid w:val="00982C56"/>
    <w:rsid w:val="009843DF"/>
    <w:rsid w:val="00990C45"/>
    <w:rsid w:val="00990F0C"/>
    <w:rsid w:val="00992B90"/>
    <w:rsid w:val="00992D9C"/>
    <w:rsid w:val="00993CA2"/>
    <w:rsid w:val="00993EDE"/>
    <w:rsid w:val="0099462A"/>
    <w:rsid w:val="00994777"/>
    <w:rsid w:val="00994BD4"/>
    <w:rsid w:val="009962D0"/>
    <w:rsid w:val="009963F2"/>
    <w:rsid w:val="00996CB8"/>
    <w:rsid w:val="009975BA"/>
    <w:rsid w:val="009A2113"/>
    <w:rsid w:val="009A334A"/>
    <w:rsid w:val="009A3947"/>
    <w:rsid w:val="009A404E"/>
    <w:rsid w:val="009A4188"/>
    <w:rsid w:val="009A53F9"/>
    <w:rsid w:val="009A705E"/>
    <w:rsid w:val="009A7181"/>
    <w:rsid w:val="009B00B4"/>
    <w:rsid w:val="009B15E9"/>
    <w:rsid w:val="009B19F7"/>
    <w:rsid w:val="009B1D3B"/>
    <w:rsid w:val="009B2894"/>
    <w:rsid w:val="009B2E97"/>
    <w:rsid w:val="009B5008"/>
    <w:rsid w:val="009B5146"/>
    <w:rsid w:val="009B5C81"/>
    <w:rsid w:val="009B5EE0"/>
    <w:rsid w:val="009B66D8"/>
    <w:rsid w:val="009C1DB3"/>
    <w:rsid w:val="009C3E19"/>
    <w:rsid w:val="009C418E"/>
    <w:rsid w:val="009C442C"/>
    <w:rsid w:val="009C5748"/>
    <w:rsid w:val="009C5C2E"/>
    <w:rsid w:val="009C74B4"/>
    <w:rsid w:val="009C79EA"/>
    <w:rsid w:val="009D2FC5"/>
    <w:rsid w:val="009D49EA"/>
    <w:rsid w:val="009D5AA1"/>
    <w:rsid w:val="009D5F2F"/>
    <w:rsid w:val="009D6234"/>
    <w:rsid w:val="009E0787"/>
    <w:rsid w:val="009E07F4"/>
    <w:rsid w:val="009E09BE"/>
    <w:rsid w:val="009E43AF"/>
    <w:rsid w:val="009E4F5D"/>
    <w:rsid w:val="009E728E"/>
    <w:rsid w:val="009F195E"/>
    <w:rsid w:val="009F25DD"/>
    <w:rsid w:val="009F26A5"/>
    <w:rsid w:val="009F2DF1"/>
    <w:rsid w:val="009F309B"/>
    <w:rsid w:val="009F392E"/>
    <w:rsid w:val="009F4BBC"/>
    <w:rsid w:val="009F5129"/>
    <w:rsid w:val="009F53C5"/>
    <w:rsid w:val="009F73FD"/>
    <w:rsid w:val="009F7787"/>
    <w:rsid w:val="009F797C"/>
    <w:rsid w:val="00A001A4"/>
    <w:rsid w:val="00A0096E"/>
    <w:rsid w:val="00A00D79"/>
    <w:rsid w:val="00A02608"/>
    <w:rsid w:val="00A03B05"/>
    <w:rsid w:val="00A03FC7"/>
    <w:rsid w:val="00A04D7F"/>
    <w:rsid w:val="00A04E6C"/>
    <w:rsid w:val="00A05CA8"/>
    <w:rsid w:val="00A06600"/>
    <w:rsid w:val="00A0740E"/>
    <w:rsid w:val="00A12FCF"/>
    <w:rsid w:val="00A162A8"/>
    <w:rsid w:val="00A21838"/>
    <w:rsid w:val="00A231AA"/>
    <w:rsid w:val="00A33AAA"/>
    <w:rsid w:val="00A353DE"/>
    <w:rsid w:val="00A360CB"/>
    <w:rsid w:val="00A4050F"/>
    <w:rsid w:val="00A40D91"/>
    <w:rsid w:val="00A422D2"/>
    <w:rsid w:val="00A432C8"/>
    <w:rsid w:val="00A43A2B"/>
    <w:rsid w:val="00A50641"/>
    <w:rsid w:val="00A530BF"/>
    <w:rsid w:val="00A53419"/>
    <w:rsid w:val="00A543E6"/>
    <w:rsid w:val="00A55A23"/>
    <w:rsid w:val="00A55F7E"/>
    <w:rsid w:val="00A56105"/>
    <w:rsid w:val="00A56502"/>
    <w:rsid w:val="00A57D4A"/>
    <w:rsid w:val="00A57F63"/>
    <w:rsid w:val="00A605D7"/>
    <w:rsid w:val="00A61356"/>
    <w:rsid w:val="00A6177B"/>
    <w:rsid w:val="00A62213"/>
    <w:rsid w:val="00A623CF"/>
    <w:rsid w:val="00A62E74"/>
    <w:rsid w:val="00A64019"/>
    <w:rsid w:val="00A648B8"/>
    <w:rsid w:val="00A64E6B"/>
    <w:rsid w:val="00A66136"/>
    <w:rsid w:val="00A67103"/>
    <w:rsid w:val="00A6772F"/>
    <w:rsid w:val="00A71189"/>
    <w:rsid w:val="00A716FC"/>
    <w:rsid w:val="00A72786"/>
    <w:rsid w:val="00A731B2"/>
    <w:rsid w:val="00A7364A"/>
    <w:rsid w:val="00A73931"/>
    <w:rsid w:val="00A74DCC"/>
    <w:rsid w:val="00A753ED"/>
    <w:rsid w:val="00A7600A"/>
    <w:rsid w:val="00A76782"/>
    <w:rsid w:val="00A7709E"/>
    <w:rsid w:val="00A77512"/>
    <w:rsid w:val="00A77901"/>
    <w:rsid w:val="00A812CA"/>
    <w:rsid w:val="00A8227E"/>
    <w:rsid w:val="00A83A87"/>
    <w:rsid w:val="00A8491D"/>
    <w:rsid w:val="00A84F2D"/>
    <w:rsid w:val="00A85ED9"/>
    <w:rsid w:val="00A86179"/>
    <w:rsid w:val="00A86B1F"/>
    <w:rsid w:val="00A90D48"/>
    <w:rsid w:val="00A91DCD"/>
    <w:rsid w:val="00A92E30"/>
    <w:rsid w:val="00A9344C"/>
    <w:rsid w:val="00A93804"/>
    <w:rsid w:val="00A94C2F"/>
    <w:rsid w:val="00A95F01"/>
    <w:rsid w:val="00A9631A"/>
    <w:rsid w:val="00A9739E"/>
    <w:rsid w:val="00AA03F3"/>
    <w:rsid w:val="00AA05B7"/>
    <w:rsid w:val="00AA0627"/>
    <w:rsid w:val="00AA190E"/>
    <w:rsid w:val="00AA1F57"/>
    <w:rsid w:val="00AA3E39"/>
    <w:rsid w:val="00AA42F2"/>
    <w:rsid w:val="00AA4CBB"/>
    <w:rsid w:val="00AA51A0"/>
    <w:rsid w:val="00AA55C5"/>
    <w:rsid w:val="00AA65FA"/>
    <w:rsid w:val="00AA7351"/>
    <w:rsid w:val="00AA7D12"/>
    <w:rsid w:val="00AB09A8"/>
    <w:rsid w:val="00AB6CA9"/>
    <w:rsid w:val="00AC01E9"/>
    <w:rsid w:val="00AC2B26"/>
    <w:rsid w:val="00AC3C64"/>
    <w:rsid w:val="00AC3E83"/>
    <w:rsid w:val="00AC5633"/>
    <w:rsid w:val="00AC59BD"/>
    <w:rsid w:val="00AC6682"/>
    <w:rsid w:val="00AC70A1"/>
    <w:rsid w:val="00AD056F"/>
    <w:rsid w:val="00AD0C7B"/>
    <w:rsid w:val="00AD2050"/>
    <w:rsid w:val="00AD36D3"/>
    <w:rsid w:val="00AD38D0"/>
    <w:rsid w:val="00AD3A6B"/>
    <w:rsid w:val="00AD4307"/>
    <w:rsid w:val="00AD43B5"/>
    <w:rsid w:val="00AD5F1A"/>
    <w:rsid w:val="00AD62BE"/>
    <w:rsid w:val="00AD62D4"/>
    <w:rsid w:val="00AD6731"/>
    <w:rsid w:val="00AD6806"/>
    <w:rsid w:val="00AD78A8"/>
    <w:rsid w:val="00AD7D7F"/>
    <w:rsid w:val="00AE252C"/>
    <w:rsid w:val="00AE3013"/>
    <w:rsid w:val="00AE536A"/>
    <w:rsid w:val="00AE631E"/>
    <w:rsid w:val="00AE677D"/>
    <w:rsid w:val="00AF0A65"/>
    <w:rsid w:val="00AF1601"/>
    <w:rsid w:val="00AF173D"/>
    <w:rsid w:val="00AF1EB1"/>
    <w:rsid w:val="00AF2E9E"/>
    <w:rsid w:val="00AF4E65"/>
    <w:rsid w:val="00AF55BE"/>
    <w:rsid w:val="00AF5943"/>
    <w:rsid w:val="00AF5ED8"/>
    <w:rsid w:val="00AF7BD8"/>
    <w:rsid w:val="00B00213"/>
    <w:rsid w:val="00B00433"/>
    <w:rsid w:val="00B008D5"/>
    <w:rsid w:val="00B00CFD"/>
    <w:rsid w:val="00B02F73"/>
    <w:rsid w:val="00B0322F"/>
    <w:rsid w:val="00B03544"/>
    <w:rsid w:val="00B0461E"/>
    <w:rsid w:val="00B057EF"/>
    <w:rsid w:val="00B05912"/>
    <w:rsid w:val="00B0619F"/>
    <w:rsid w:val="00B06CCA"/>
    <w:rsid w:val="00B07C24"/>
    <w:rsid w:val="00B101FD"/>
    <w:rsid w:val="00B112ED"/>
    <w:rsid w:val="00B13A26"/>
    <w:rsid w:val="00B15A89"/>
    <w:rsid w:val="00B15CEB"/>
    <w:rsid w:val="00B15D0D"/>
    <w:rsid w:val="00B16FD9"/>
    <w:rsid w:val="00B17BBA"/>
    <w:rsid w:val="00B20758"/>
    <w:rsid w:val="00B21024"/>
    <w:rsid w:val="00B22106"/>
    <w:rsid w:val="00B24F7C"/>
    <w:rsid w:val="00B2663D"/>
    <w:rsid w:val="00B2775B"/>
    <w:rsid w:val="00B30157"/>
    <w:rsid w:val="00B315E8"/>
    <w:rsid w:val="00B31D98"/>
    <w:rsid w:val="00B31E19"/>
    <w:rsid w:val="00B32694"/>
    <w:rsid w:val="00B33BFE"/>
    <w:rsid w:val="00B37CE2"/>
    <w:rsid w:val="00B4040C"/>
    <w:rsid w:val="00B40709"/>
    <w:rsid w:val="00B432AF"/>
    <w:rsid w:val="00B441AB"/>
    <w:rsid w:val="00B44B62"/>
    <w:rsid w:val="00B4585C"/>
    <w:rsid w:val="00B460B0"/>
    <w:rsid w:val="00B46F9C"/>
    <w:rsid w:val="00B47B7D"/>
    <w:rsid w:val="00B50AB2"/>
    <w:rsid w:val="00B51F85"/>
    <w:rsid w:val="00B5235F"/>
    <w:rsid w:val="00B5408C"/>
    <w:rsid w:val="00B5431A"/>
    <w:rsid w:val="00B54A61"/>
    <w:rsid w:val="00B55411"/>
    <w:rsid w:val="00B5585A"/>
    <w:rsid w:val="00B56EB2"/>
    <w:rsid w:val="00B57220"/>
    <w:rsid w:val="00B60C07"/>
    <w:rsid w:val="00B6392E"/>
    <w:rsid w:val="00B642C1"/>
    <w:rsid w:val="00B65379"/>
    <w:rsid w:val="00B657B4"/>
    <w:rsid w:val="00B67F55"/>
    <w:rsid w:val="00B71CDA"/>
    <w:rsid w:val="00B74843"/>
    <w:rsid w:val="00B75356"/>
    <w:rsid w:val="00B75EE1"/>
    <w:rsid w:val="00B77481"/>
    <w:rsid w:val="00B801BF"/>
    <w:rsid w:val="00B8470D"/>
    <w:rsid w:val="00B8518B"/>
    <w:rsid w:val="00B85F20"/>
    <w:rsid w:val="00B8738A"/>
    <w:rsid w:val="00B90061"/>
    <w:rsid w:val="00B90B15"/>
    <w:rsid w:val="00B933B7"/>
    <w:rsid w:val="00B93D98"/>
    <w:rsid w:val="00B94037"/>
    <w:rsid w:val="00B9439C"/>
    <w:rsid w:val="00B94F87"/>
    <w:rsid w:val="00B962DE"/>
    <w:rsid w:val="00B979AA"/>
    <w:rsid w:val="00B97CC3"/>
    <w:rsid w:val="00B97CDE"/>
    <w:rsid w:val="00BA0DB6"/>
    <w:rsid w:val="00BA15F4"/>
    <w:rsid w:val="00BA29C1"/>
    <w:rsid w:val="00BA45FA"/>
    <w:rsid w:val="00BA4859"/>
    <w:rsid w:val="00BA6B48"/>
    <w:rsid w:val="00BB0DFE"/>
    <w:rsid w:val="00BB1DE7"/>
    <w:rsid w:val="00BB39F2"/>
    <w:rsid w:val="00BB5844"/>
    <w:rsid w:val="00BB6849"/>
    <w:rsid w:val="00BB7F0A"/>
    <w:rsid w:val="00BC06C4"/>
    <w:rsid w:val="00BC1F66"/>
    <w:rsid w:val="00BC2267"/>
    <w:rsid w:val="00BC3E49"/>
    <w:rsid w:val="00BC4AD5"/>
    <w:rsid w:val="00BC6F47"/>
    <w:rsid w:val="00BC79A0"/>
    <w:rsid w:val="00BD2527"/>
    <w:rsid w:val="00BD329F"/>
    <w:rsid w:val="00BD4129"/>
    <w:rsid w:val="00BD7164"/>
    <w:rsid w:val="00BD7358"/>
    <w:rsid w:val="00BD7E91"/>
    <w:rsid w:val="00BD7F0D"/>
    <w:rsid w:val="00BE06DC"/>
    <w:rsid w:val="00BE5A87"/>
    <w:rsid w:val="00BE6027"/>
    <w:rsid w:val="00BE61C9"/>
    <w:rsid w:val="00BE65A2"/>
    <w:rsid w:val="00BE6715"/>
    <w:rsid w:val="00BF1693"/>
    <w:rsid w:val="00BF2642"/>
    <w:rsid w:val="00BF3390"/>
    <w:rsid w:val="00BF4094"/>
    <w:rsid w:val="00BF54FE"/>
    <w:rsid w:val="00BF6A81"/>
    <w:rsid w:val="00C016CF"/>
    <w:rsid w:val="00C01D2F"/>
    <w:rsid w:val="00C02C1F"/>
    <w:rsid w:val="00C02D0A"/>
    <w:rsid w:val="00C02D6E"/>
    <w:rsid w:val="00C02F23"/>
    <w:rsid w:val="00C03509"/>
    <w:rsid w:val="00C03A6E"/>
    <w:rsid w:val="00C04F88"/>
    <w:rsid w:val="00C05F5B"/>
    <w:rsid w:val="00C06F9A"/>
    <w:rsid w:val="00C07976"/>
    <w:rsid w:val="00C10E77"/>
    <w:rsid w:val="00C12DB5"/>
    <w:rsid w:val="00C131FA"/>
    <w:rsid w:val="00C13860"/>
    <w:rsid w:val="00C14358"/>
    <w:rsid w:val="00C16236"/>
    <w:rsid w:val="00C177BE"/>
    <w:rsid w:val="00C20AA2"/>
    <w:rsid w:val="00C22553"/>
    <w:rsid w:val="00C226C0"/>
    <w:rsid w:val="00C22B78"/>
    <w:rsid w:val="00C22EC2"/>
    <w:rsid w:val="00C24A6A"/>
    <w:rsid w:val="00C2641B"/>
    <w:rsid w:val="00C26BA3"/>
    <w:rsid w:val="00C30775"/>
    <w:rsid w:val="00C30CA8"/>
    <w:rsid w:val="00C34A69"/>
    <w:rsid w:val="00C374CB"/>
    <w:rsid w:val="00C374FE"/>
    <w:rsid w:val="00C377C8"/>
    <w:rsid w:val="00C40403"/>
    <w:rsid w:val="00C416D9"/>
    <w:rsid w:val="00C418F6"/>
    <w:rsid w:val="00C41CC2"/>
    <w:rsid w:val="00C41E64"/>
    <w:rsid w:val="00C42B60"/>
    <w:rsid w:val="00C42FE6"/>
    <w:rsid w:val="00C44F6A"/>
    <w:rsid w:val="00C4573E"/>
    <w:rsid w:val="00C458EA"/>
    <w:rsid w:val="00C46B8E"/>
    <w:rsid w:val="00C470C9"/>
    <w:rsid w:val="00C50257"/>
    <w:rsid w:val="00C502F7"/>
    <w:rsid w:val="00C510CE"/>
    <w:rsid w:val="00C511D3"/>
    <w:rsid w:val="00C5700E"/>
    <w:rsid w:val="00C60C14"/>
    <w:rsid w:val="00C6198E"/>
    <w:rsid w:val="00C63B59"/>
    <w:rsid w:val="00C64211"/>
    <w:rsid w:val="00C644CF"/>
    <w:rsid w:val="00C64A16"/>
    <w:rsid w:val="00C653C9"/>
    <w:rsid w:val="00C65F26"/>
    <w:rsid w:val="00C66F66"/>
    <w:rsid w:val="00C708EA"/>
    <w:rsid w:val="00C70A79"/>
    <w:rsid w:val="00C71821"/>
    <w:rsid w:val="00C71A1B"/>
    <w:rsid w:val="00C737B8"/>
    <w:rsid w:val="00C74866"/>
    <w:rsid w:val="00C74D88"/>
    <w:rsid w:val="00C757F8"/>
    <w:rsid w:val="00C778A5"/>
    <w:rsid w:val="00C80BD6"/>
    <w:rsid w:val="00C87D6C"/>
    <w:rsid w:val="00C920E9"/>
    <w:rsid w:val="00C92521"/>
    <w:rsid w:val="00C94442"/>
    <w:rsid w:val="00C94624"/>
    <w:rsid w:val="00C95162"/>
    <w:rsid w:val="00C95805"/>
    <w:rsid w:val="00C96809"/>
    <w:rsid w:val="00C96C72"/>
    <w:rsid w:val="00C97259"/>
    <w:rsid w:val="00C977D6"/>
    <w:rsid w:val="00CA0709"/>
    <w:rsid w:val="00CA124A"/>
    <w:rsid w:val="00CA2363"/>
    <w:rsid w:val="00CA241B"/>
    <w:rsid w:val="00CA6970"/>
    <w:rsid w:val="00CA7462"/>
    <w:rsid w:val="00CA749E"/>
    <w:rsid w:val="00CA7948"/>
    <w:rsid w:val="00CB46BC"/>
    <w:rsid w:val="00CB4C14"/>
    <w:rsid w:val="00CB5B69"/>
    <w:rsid w:val="00CB5CE8"/>
    <w:rsid w:val="00CB6953"/>
    <w:rsid w:val="00CB6A37"/>
    <w:rsid w:val="00CB6BA5"/>
    <w:rsid w:val="00CB6EA9"/>
    <w:rsid w:val="00CB7684"/>
    <w:rsid w:val="00CC1064"/>
    <w:rsid w:val="00CC10E9"/>
    <w:rsid w:val="00CC220F"/>
    <w:rsid w:val="00CC303A"/>
    <w:rsid w:val="00CC3280"/>
    <w:rsid w:val="00CC37F6"/>
    <w:rsid w:val="00CC396D"/>
    <w:rsid w:val="00CC780C"/>
    <w:rsid w:val="00CC7C8F"/>
    <w:rsid w:val="00CD0246"/>
    <w:rsid w:val="00CD1D0B"/>
    <w:rsid w:val="00CD1E30"/>
    <w:rsid w:val="00CD1EF7"/>
    <w:rsid w:val="00CD1FC4"/>
    <w:rsid w:val="00CD3E34"/>
    <w:rsid w:val="00CD6311"/>
    <w:rsid w:val="00CD7C2F"/>
    <w:rsid w:val="00CE3362"/>
    <w:rsid w:val="00CE3B6B"/>
    <w:rsid w:val="00CE41B4"/>
    <w:rsid w:val="00CE48D5"/>
    <w:rsid w:val="00CE5958"/>
    <w:rsid w:val="00CE5BD6"/>
    <w:rsid w:val="00CE71BA"/>
    <w:rsid w:val="00CF0851"/>
    <w:rsid w:val="00CF18A7"/>
    <w:rsid w:val="00CF332A"/>
    <w:rsid w:val="00CF43E8"/>
    <w:rsid w:val="00CF4714"/>
    <w:rsid w:val="00CF480F"/>
    <w:rsid w:val="00CF545E"/>
    <w:rsid w:val="00CF6D69"/>
    <w:rsid w:val="00D00024"/>
    <w:rsid w:val="00D00A24"/>
    <w:rsid w:val="00D022D5"/>
    <w:rsid w:val="00D022DB"/>
    <w:rsid w:val="00D02E80"/>
    <w:rsid w:val="00D034A0"/>
    <w:rsid w:val="00D03FAD"/>
    <w:rsid w:val="00D0586F"/>
    <w:rsid w:val="00D0732C"/>
    <w:rsid w:val="00D1312B"/>
    <w:rsid w:val="00D14C4F"/>
    <w:rsid w:val="00D16CD6"/>
    <w:rsid w:val="00D21061"/>
    <w:rsid w:val="00D232D6"/>
    <w:rsid w:val="00D23FE7"/>
    <w:rsid w:val="00D25788"/>
    <w:rsid w:val="00D25BE3"/>
    <w:rsid w:val="00D25DFD"/>
    <w:rsid w:val="00D26C97"/>
    <w:rsid w:val="00D272F6"/>
    <w:rsid w:val="00D278D3"/>
    <w:rsid w:val="00D311E3"/>
    <w:rsid w:val="00D322B7"/>
    <w:rsid w:val="00D325AB"/>
    <w:rsid w:val="00D36987"/>
    <w:rsid w:val="00D37A3E"/>
    <w:rsid w:val="00D37BD7"/>
    <w:rsid w:val="00D37E94"/>
    <w:rsid w:val="00D4108E"/>
    <w:rsid w:val="00D41CF7"/>
    <w:rsid w:val="00D4200D"/>
    <w:rsid w:val="00D438C2"/>
    <w:rsid w:val="00D447C8"/>
    <w:rsid w:val="00D4738B"/>
    <w:rsid w:val="00D509CD"/>
    <w:rsid w:val="00D521D0"/>
    <w:rsid w:val="00D526C7"/>
    <w:rsid w:val="00D5384C"/>
    <w:rsid w:val="00D54118"/>
    <w:rsid w:val="00D5420D"/>
    <w:rsid w:val="00D54F73"/>
    <w:rsid w:val="00D5677E"/>
    <w:rsid w:val="00D5789F"/>
    <w:rsid w:val="00D6007C"/>
    <w:rsid w:val="00D6163D"/>
    <w:rsid w:val="00D635C2"/>
    <w:rsid w:val="00D63CD7"/>
    <w:rsid w:val="00D65C00"/>
    <w:rsid w:val="00D65EC5"/>
    <w:rsid w:val="00D66041"/>
    <w:rsid w:val="00D66AD1"/>
    <w:rsid w:val="00D673EF"/>
    <w:rsid w:val="00D70A28"/>
    <w:rsid w:val="00D717E5"/>
    <w:rsid w:val="00D72911"/>
    <w:rsid w:val="00D748E3"/>
    <w:rsid w:val="00D7575A"/>
    <w:rsid w:val="00D75FDC"/>
    <w:rsid w:val="00D76139"/>
    <w:rsid w:val="00D82D03"/>
    <w:rsid w:val="00D831A3"/>
    <w:rsid w:val="00D83224"/>
    <w:rsid w:val="00D84231"/>
    <w:rsid w:val="00D85204"/>
    <w:rsid w:val="00D86249"/>
    <w:rsid w:val="00D862C2"/>
    <w:rsid w:val="00D879CB"/>
    <w:rsid w:val="00D90C8B"/>
    <w:rsid w:val="00D91220"/>
    <w:rsid w:val="00D91A14"/>
    <w:rsid w:val="00D91ADB"/>
    <w:rsid w:val="00D9291A"/>
    <w:rsid w:val="00D953EC"/>
    <w:rsid w:val="00D95859"/>
    <w:rsid w:val="00D95C0D"/>
    <w:rsid w:val="00D962F0"/>
    <w:rsid w:val="00D97BE3"/>
    <w:rsid w:val="00DA0987"/>
    <w:rsid w:val="00DA27EA"/>
    <w:rsid w:val="00DA365D"/>
    <w:rsid w:val="00DA3711"/>
    <w:rsid w:val="00DA402A"/>
    <w:rsid w:val="00DA7798"/>
    <w:rsid w:val="00DB0195"/>
    <w:rsid w:val="00DB03D7"/>
    <w:rsid w:val="00DB1970"/>
    <w:rsid w:val="00DB3089"/>
    <w:rsid w:val="00DB4410"/>
    <w:rsid w:val="00DB6209"/>
    <w:rsid w:val="00DB6450"/>
    <w:rsid w:val="00DB6812"/>
    <w:rsid w:val="00DB7AB0"/>
    <w:rsid w:val="00DB7E50"/>
    <w:rsid w:val="00DC0891"/>
    <w:rsid w:val="00DC0E08"/>
    <w:rsid w:val="00DC1094"/>
    <w:rsid w:val="00DC117F"/>
    <w:rsid w:val="00DC476E"/>
    <w:rsid w:val="00DC4912"/>
    <w:rsid w:val="00DC4BBD"/>
    <w:rsid w:val="00DC6084"/>
    <w:rsid w:val="00DC62B0"/>
    <w:rsid w:val="00DC72E0"/>
    <w:rsid w:val="00DD1854"/>
    <w:rsid w:val="00DD3D86"/>
    <w:rsid w:val="00DD3FE1"/>
    <w:rsid w:val="00DD46F3"/>
    <w:rsid w:val="00DD5539"/>
    <w:rsid w:val="00DE0570"/>
    <w:rsid w:val="00DE0F9F"/>
    <w:rsid w:val="00DE1D4A"/>
    <w:rsid w:val="00DE51A5"/>
    <w:rsid w:val="00DE56F2"/>
    <w:rsid w:val="00DE6BFF"/>
    <w:rsid w:val="00DE765A"/>
    <w:rsid w:val="00DF116D"/>
    <w:rsid w:val="00DF2CA7"/>
    <w:rsid w:val="00DF45FC"/>
    <w:rsid w:val="00DF4DDD"/>
    <w:rsid w:val="00DF74C9"/>
    <w:rsid w:val="00DF7866"/>
    <w:rsid w:val="00E0098F"/>
    <w:rsid w:val="00E014A7"/>
    <w:rsid w:val="00E01EC2"/>
    <w:rsid w:val="00E04044"/>
    <w:rsid w:val="00E04A7B"/>
    <w:rsid w:val="00E059B4"/>
    <w:rsid w:val="00E05F35"/>
    <w:rsid w:val="00E0778F"/>
    <w:rsid w:val="00E10ACE"/>
    <w:rsid w:val="00E140B7"/>
    <w:rsid w:val="00E14C8C"/>
    <w:rsid w:val="00E156FA"/>
    <w:rsid w:val="00E1626B"/>
    <w:rsid w:val="00E16778"/>
    <w:rsid w:val="00E16FF7"/>
    <w:rsid w:val="00E1732F"/>
    <w:rsid w:val="00E219D0"/>
    <w:rsid w:val="00E23F4D"/>
    <w:rsid w:val="00E24A4F"/>
    <w:rsid w:val="00E26D68"/>
    <w:rsid w:val="00E2760D"/>
    <w:rsid w:val="00E300D3"/>
    <w:rsid w:val="00E305D5"/>
    <w:rsid w:val="00E30812"/>
    <w:rsid w:val="00E30C11"/>
    <w:rsid w:val="00E30EB0"/>
    <w:rsid w:val="00E316EF"/>
    <w:rsid w:val="00E31CA7"/>
    <w:rsid w:val="00E3729F"/>
    <w:rsid w:val="00E37970"/>
    <w:rsid w:val="00E40FD4"/>
    <w:rsid w:val="00E4202E"/>
    <w:rsid w:val="00E42925"/>
    <w:rsid w:val="00E431E0"/>
    <w:rsid w:val="00E43422"/>
    <w:rsid w:val="00E44045"/>
    <w:rsid w:val="00E4648C"/>
    <w:rsid w:val="00E4748E"/>
    <w:rsid w:val="00E47C2E"/>
    <w:rsid w:val="00E47E8F"/>
    <w:rsid w:val="00E47F94"/>
    <w:rsid w:val="00E55B47"/>
    <w:rsid w:val="00E56DF2"/>
    <w:rsid w:val="00E574EC"/>
    <w:rsid w:val="00E57B3A"/>
    <w:rsid w:val="00E601CD"/>
    <w:rsid w:val="00E60E80"/>
    <w:rsid w:val="00E618C4"/>
    <w:rsid w:val="00E631B7"/>
    <w:rsid w:val="00E6377B"/>
    <w:rsid w:val="00E63DD7"/>
    <w:rsid w:val="00E643BA"/>
    <w:rsid w:val="00E67481"/>
    <w:rsid w:val="00E67D21"/>
    <w:rsid w:val="00E70D0A"/>
    <w:rsid w:val="00E71107"/>
    <w:rsid w:val="00E711AF"/>
    <w:rsid w:val="00E71A09"/>
    <w:rsid w:val="00E71E70"/>
    <w:rsid w:val="00E7218A"/>
    <w:rsid w:val="00E74A2C"/>
    <w:rsid w:val="00E74E87"/>
    <w:rsid w:val="00E76E6F"/>
    <w:rsid w:val="00E7753C"/>
    <w:rsid w:val="00E7791E"/>
    <w:rsid w:val="00E805E9"/>
    <w:rsid w:val="00E82011"/>
    <w:rsid w:val="00E82172"/>
    <w:rsid w:val="00E82265"/>
    <w:rsid w:val="00E82963"/>
    <w:rsid w:val="00E83551"/>
    <w:rsid w:val="00E83C13"/>
    <w:rsid w:val="00E83CF4"/>
    <w:rsid w:val="00E84C3A"/>
    <w:rsid w:val="00E84CAE"/>
    <w:rsid w:val="00E85009"/>
    <w:rsid w:val="00E878EE"/>
    <w:rsid w:val="00E87E46"/>
    <w:rsid w:val="00E901D4"/>
    <w:rsid w:val="00E90754"/>
    <w:rsid w:val="00E93CC4"/>
    <w:rsid w:val="00E95652"/>
    <w:rsid w:val="00E96BFB"/>
    <w:rsid w:val="00E97247"/>
    <w:rsid w:val="00E9767F"/>
    <w:rsid w:val="00E97DD3"/>
    <w:rsid w:val="00EA0CA0"/>
    <w:rsid w:val="00EA0F6F"/>
    <w:rsid w:val="00EA2B81"/>
    <w:rsid w:val="00EA2BBB"/>
    <w:rsid w:val="00EA4471"/>
    <w:rsid w:val="00EA4D11"/>
    <w:rsid w:val="00EA5615"/>
    <w:rsid w:val="00EA6EC7"/>
    <w:rsid w:val="00EA7E25"/>
    <w:rsid w:val="00EB0A09"/>
    <w:rsid w:val="00EB104F"/>
    <w:rsid w:val="00EB16BC"/>
    <w:rsid w:val="00EB189F"/>
    <w:rsid w:val="00EB1F39"/>
    <w:rsid w:val="00EB288E"/>
    <w:rsid w:val="00EB28CB"/>
    <w:rsid w:val="00EB2F1F"/>
    <w:rsid w:val="00EB46E5"/>
    <w:rsid w:val="00EB4D94"/>
    <w:rsid w:val="00EB59F7"/>
    <w:rsid w:val="00EB5C8E"/>
    <w:rsid w:val="00EB6474"/>
    <w:rsid w:val="00EB79BC"/>
    <w:rsid w:val="00EC0387"/>
    <w:rsid w:val="00EC25B5"/>
    <w:rsid w:val="00EC2AE9"/>
    <w:rsid w:val="00EC3807"/>
    <w:rsid w:val="00EC44C8"/>
    <w:rsid w:val="00EC57D1"/>
    <w:rsid w:val="00EC64A4"/>
    <w:rsid w:val="00EC6536"/>
    <w:rsid w:val="00ED0496"/>
    <w:rsid w:val="00ED0703"/>
    <w:rsid w:val="00ED0FAE"/>
    <w:rsid w:val="00ED14BD"/>
    <w:rsid w:val="00ED2399"/>
    <w:rsid w:val="00ED2B51"/>
    <w:rsid w:val="00ED38D7"/>
    <w:rsid w:val="00ED616D"/>
    <w:rsid w:val="00ED6FC2"/>
    <w:rsid w:val="00ED7929"/>
    <w:rsid w:val="00ED7B99"/>
    <w:rsid w:val="00ED7CE9"/>
    <w:rsid w:val="00ED7EEA"/>
    <w:rsid w:val="00ED7FC9"/>
    <w:rsid w:val="00EE053F"/>
    <w:rsid w:val="00EE2241"/>
    <w:rsid w:val="00EE3549"/>
    <w:rsid w:val="00EE386E"/>
    <w:rsid w:val="00EE4C56"/>
    <w:rsid w:val="00EE5DCE"/>
    <w:rsid w:val="00EE5E5B"/>
    <w:rsid w:val="00EE72C2"/>
    <w:rsid w:val="00EF065F"/>
    <w:rsid w:val="00EF1373"/>
    <w:rsid w:val="00EF2889"/>
    <w:rsid w:val="00EF4A8C"/>
    <w:rsid w:val="00EF6231"/>
    <w:rsid w:val="00EF75C4"/>
    <w:rsid w:val="00F00DE5"/>
    <w:rsid w:val="00F016C7"/>
    <w:rsid w:val="00F024BC"/>
    <w:rsid w:val="00F0640E"/>
    <w:rsid w:val="00F10C1E"/>
    <w:rsid w:val="00F12DEC"/>
    <w:rsid w:val="00F1364A"/>
    <w:rsid w:val="00F13CAB"/>
    <w:rsid w:val="00F13EEE"/>
    <w:rsid w:val="00F140D8"/>
    <w:rsid w:val="00F162C5"/>
    <w:rsid w:val="00F1634B"/>
    <w:rsid w:val="00F1715C"/>
    <w:rsid w:val="00F21055"/>
    <w:rsid w:val="00F21B94"/>
    <w:rsid w:val="00F23844"/>
    <w:rsid w:val="00F2541D"/>
    <w:rsid w:val="00F304C2"/>
    <w:rsid w:val="00F310F8"/>
    <w:rsid w:val="00F31F23"/>
    <w:rsid w:val="00F33C44"/>
    <w:rsid w:val="00F35939"/>
    <w:rsid w:val="00F3710F"/>
    <w:rsid w:val="00F42E75"/>
    <w:rsid w:val="00F45607"/>
    <w:rsid w:val="00F4570C"/>
    <w:rsid w:val="00F45837"/>
    <w:rsid w:val="00F4722B"/>
    <w:rsid w:val="00F52990"/>
    <w:rsid w:val="00F54432"/>
    <w:rsid w:val="00F54DFD"/>
    <w:rsid w:val="00F61BBC"/>
    <w:rsid w:val="00F6494B"/>
    <w:rsid w:val="00F659EB"/>
    <w:rsid w:val="00F66312"/>
    <w:rsid w:val="00F667EF"/>
    <w:rsid w:val="00F66C63"/>
    <w:rsid w:val="00F66ECD"/>
    <w:rsid w:val="00F66FBF"/>
    <w:rsid w:val="00F67D41"/>
    <w:rsid w:val="00F705D1"/>
    <w:rsid w:val="00F712F8"/>
    <w:rsid w:val="00F74550"/>
    <w:rsid w:val="00F74972"/>
    <w:rsid w:val="00F7567E"/>
    <w:rsid w:val="00F756B1"/>
    <w:rsid w:val="00F7587C"/>
    <w:rsid w:val="00F7742C"/>
    <w:rsid w:val="00F80FF1"/>
    <w:rsid w:val="00F834E4"/>
    <w:rsid w:val="00F83AE6"/>
    <w:rsid w:val="00F84891"/>
    <w:rsid w:val="00F85D0B"/>
    <w:rsid w:val="00F86BA6"/>
    <w:rsid w:val="00F872C0"/>
    <w:rsid w:val="00F875E7"/>
    <w:rsid w:val="00F8788B"/>
    <w:rsid w:val="00F921B3"/>
    <w:rsid w:val="00F92B0F"/>
    <w:rsid w:val="00F92B8C"/>
    <w:rsid w:val="00F93897"/>
    <w:rsid w:val="00F93A9F"/>
    <w:rsid w:val="00F95281"/>
    <w:rsid w:val="00F95FF4"/>
    <w:rsid w:val="00FA4966"/>
    <w:rsid w:val="00FA55F5"/>
    <w:rsid w:val="00FA6992"/>
    <w:rsid w:val="00FA777A"/>
    <w:rsid w:val="00FB2BA1"/>
    <w:rsid w:val="00FB3125"/>
    <w:rsid w:val="00FB3714"/>
    <w:rsid w:val="00FB406D"/>
    <w:rsid w:val="00FB4D03"/>
    <w:rsid w:val="00FB4DE1"/>
    <w:rsid w:val="00FB56B3"/>
    <w:rsid w:val="00FB59B5"/>
    <w:rsid w:val="00FB5DE8"/>
    <w:rsid w:val="00FB6342"/>
    <w:rsid w:val="00FB6C29"/>
    <w:rsid w:val="00FB6CAD"/>
    <w:rsid w:val="00FC0B33"/>
    <w:rsid w:val="00FC17D4"/>
    <w:rsid w:val="00FC18BC"/>
    <w:rsid w:val="00FC2BD6"/>
    <w:rsid w:val="00FC6262"/>
    <w:rsid w:val="00FC6389"/>
    <w:rsid w:val="00FC7410"/>
    <w:rsid w:val="00FD1962"/>
    <w:rsid w:val="00FD2352"/>
    <w:rsid w:val="00FD49B9"/>
    <w:rsid w:val="00FD5C07"/>
    <w:rsid w:val="00FE0080"/>
    <w:rsid w:val="00FE0213"/>
    <w:rsid w:val="00FE0CC6"/>
    <w:rsid w:val="00FE4161"/>
    <w:rsid w:val="00FE430A"/>
    <w:rsid w:val="00FE44DA"/>
    <w:rsid w:val="00FE5F22"/>
    <w:rsid w:val="00FE64F6"/>
    <w:rsid w:val="00FE6615"/>
    <w:rsid w:val="00FE6915"/>
    <w:rsid w:val="00FE6AEC"/>
    <w:rsid w:val="00FE73AA"/>
    <w:rsid w:val="00FF2534"/>
    <w:rsid w:val="00FF2868"/>
    <w:rsid w:val="00FF2C21"/>
    <w:rsid w:val="00FF2EA4"/>
    <w:rsid w:val="00FF2F19"/>
    <w:rsid w:val="00FF30DA"/>
    <w:rsid w:val="00FF43B5"/>
    <w:rsid w:val="00FF5AB5"/>
    <w:rsid w:val="00FF5E6F"/>
    <w:rsid w:val="00FF6B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0E67C"/>
  <w15:docId w15:val="{1A2A9ECA-C732-4BE6-BDF9-3CAF68E50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65E"/>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hyperlink" Target="https://www.spravazeleznic.cz/stavby-zakazky/podklady-pro-zhotovitele/vizualni-styl-prezentace-staveb"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spravazeleznic.cz" TargetMode="External"/><Relationship Id="rId17" Type="http://schemas.openxmlformats.org/officeDocument/2006/relationships/hyperlink" Target="https://www.spravazeleznic.cz/press/logomanu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nsfeldovaz@spravazeleznic.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varovne-systemy"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spravazeleznic.cz/stavby-zakazky/podklady-pro-zhotovitele/zaborovy-elabora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stavby-zakazky/podklady-pro-zhotovitele/digitalni-technicka-mapa-zeleznice-technicke-standardy/prechodne-obdobi-dtmz-technicke-specifikace"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FEBEE071F24727B23BAEC929174AF5"/>
        <w:category>
          <w:name w:val="Obecné"/>
          <w:gallery w:val="placeholder"/>
        </w:category>
        <w:types>
          <w:type w:val="bbPlcHdr"/>
        </w:types>
        <w:behaviors>
          <w:behavior w:val="content"/>
        </w:behaviors>
        <w:guid w:val="{2CE2ECDC-3C03-4604-B0CF-D9148FDCCD12}"/>
      </w:docPartPr>
      <w:docPartBody>
        <w:p w:rsidR="00DD155C" w:rsidRDefault="00DD155C">
          <w:pPr>
            <w:pStyle w:val="08FEBEE071F24727B23BAEC929174AF5"/>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55C"/>
    <w:rsid w:val="00002F4B"/>
    <w:rsid w:val="00061F9A"/>
    <w:rsid w:val="001076C2"/>
    <w:rsid w:val="001301C1"/>
    <w:rsid w:val="00170C27"/>
    <w:rsid w:val="00175373"/>
    <w:rsid w:val="002071FF"/>
    <w:rsid w:val="00220BEC"/>
    <w:rsid w:val="002908CB"/>
    <w:rsid w:val="002C00AD"/>
    <w:rsid w:val="00304E76"/>
    <w:rsid w:val="004502DD"/>
    <w:rsid w:val="004A2166"/>
    <w:rsid w:val="00536A0D"/>
    <w:rsid w:val="005B7694"/>
    <w:rsid w:val="005C6879"/>
    <w:rsid w:val="00681D62"/>
    <w:rsid w:val="006D5B08"/>
    <w:rsid w:val="006F32A9"/>
    <w:rsid w:val="0087624A"/>
    <w:rsid w:val="009F4BBC"/>
    <w:rsid w:val="00A0023C"/>
    <w:rsid w:val="00AA3E39"/>
    <w:rsid w:val="00B90B15"/>
    <w:rsid w:val="00BA29C1"/>
    <w:rsid w:val="00BC08CA"/>
    <w:rsid w:val="00C64BAB"/>
    <w:rsid w:val="00CA749E"/>
    <w:rsid w:val="00CB3AE8"/>
    <w:rsid w:val="00D10A1E"/>
    <w:rsid w:val="00D272F6"/>
    <w:rsid w:val="00DD155C"/>
    <w:rsid w:val="00E14C8C"/>
    <w:rsid w:val="00E76E6F"/>
    <w:rsid w:val="00EB7C20"/>
    <w:rsid w:val="00F36FD8"/>
    <w:rsid w:val="00FD19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08FEBEE071F24727B23BAEC929174AF5">
    <w:name w:val="08FEBEE071F24727B23BAEC929174A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customXml/itemProps4.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9379</Words>
  <Characters>55341</Characters>
  <Application>Microsoft Office Word</Application>
  <DocSecurity>0</DocSecurity>
  <Lines>461</Lines>
  <Paragraphs>129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R-F_25xxx1024</vt:lpstr>
      <vt:lpstr/>
      <vt:lpstr>Titulek 1. úrovně </vt:lpstr>
      <vt:lpstr>    Titulek 2. úrovně</vt:lpstr>
      <vt:lpstr>        Titulek 3. úrovně</vt:lpstr>
    </vt:vector>
  </TitlesOfParts>
  <Manager>Fojta@szdc.cz</Manager>
  <Company>SŽ</Company>
  <LinksUpToDate>false</LinksUpToDate>
  <CharactersWithSpaces>64591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R-F_260123</dc:title>
  <dc:subject>ZTP_R-F_vzor</dc:subject>
  <dc:creator>Záruba Jiří, Ing.</dc:creator>
  <cp:keywords/>
  <dc:description/>
  <cp:lastModifiedBy>Pech Petr, Ing.</cp:lastModifiedBy>
  <cp:revision>2</cp:revision>
  <cp:lastPrinted>2026-06-01T06:58:00Z</cp:lastPrinted>
  <dcterms:created xsi:type="dcterms:W3CDTF">2026-07-20T09:02:00Z</dcterms:created>
  <dcterms:modified xsi:type="dcterms:W3CDTF">2026-07-20T09:02:00Z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ies>
</file>